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92"/>
        <w:tblW w:w="9744" w:type="dxa"/>
        <w:tblLook w:val="04A0" w:firstRow="1" w:lastRow="0" w:firstColumn="1" w:lastColumn="0" w:noHBand="0" w:noVBand="1"/>
      </w:tblPr>
      <w:tblGrid>
        <w:gridCol w:w="2850"/>
        <w:gridCol w:w="6894"/>
      </w:tblGrid>
      <w:tr w:rsidR="00E6186D" w:rsidRPr="006F0239" w14:paraId="0C1081BB" w14:textId="77777777" w:rsidTr="0022477D">
        <w:trPr>
          <w:trHeight w:val="8441"/>
        </w:trPr>
        <w:tc>
          <w:tcPr>
            <w:tcW w:w="2850" w:type="dxa"/>
            <w:shd w:val="clear" w:color="auto" w:fill="323E4F" w:themeFill="text2" w:themeFillShade="BF"/>
          </w:tcPr>
          <w:p w14:paraId="01F531DF" w14:textId="77777777" w:rsidR="00E6186D" w:rsidRPr="006F0239" w:rsidRDefault="00E6186D" w:rsidP="0022477D">
            <w:pPr>
              <w:jc w:val="center"/>
              <w:rPr>
                <w:b/>
                <w:bCs/>
                <w:color w:val="FFFFFF" w:themeColor="background1"/>
                <w:sz w:val="20"/>
                <w:szCs w:val="20"/>
              </w:rPr>
            </w:pPr>
            <w:r w:rsidRPr="006F0239">
              <w:rPr>
                <w:b/>
                <w:bCs/>
                <w:color w:val="FFFFFF" w:themeColor="background1"/>
                <w:sz w:val="20"/>
                <w:szCs w:val="20"/>
              </w:rPr>
              <w:t>Contact</w:t>
            </w:r>
          </w:p>
          <w:p w14:paraId="3686EBCA" w14:textId="77777777" w:rsidR="00E6186D" w:rsidRPr="006F0239" w:rsidRDefault="00E6186D" w:rsidP="0022477D">
            <w:pPr>
              <w:jc w:val="center"/>
              <w:rPr>
                <w:color w:val="FFFFFF" w:themeColor="background1"/>
                <w:sz w:val="20"/>
                <w:szCs w:val="20"/>
              </w:rPr>
            </w:pPr>
            <w:r w:rsidRPr="006F0239">
              <w:rPr>
                <w:color w:val="FFFFFF" w:themeColor="background1"/>
                <w:sz w:val="20"/>
                <w:szCs w:val="20"/>
              </w:rPr>
              <w:t>srichardson@sdtrconsulting.com</w:t>
            </w:r>
          </w:p>
          <w:p w14:paraId="71106B90" w14:textId="77777777" w:rsidR="00E6186D" w:rsidRPr="006F0239" w:rsidRDefault="00E6186D" w:rsidP="0022477D">
            <w:pPr>
              <w:rPr>
                <w:color w:val="FFFFFF" w:themeColor="background1"/>
                <w:sz w:val="20"/>
                <w:szCs w:val="20"/>
              </w:rPr>
            </w:pPr>
          </w:p>
          <w:p w14:paraId="1DFB7996" w14:textId="77777777" w:rsidR="00E6186D" w:rsidRPr="006F0239" w:rsidRDefault="00E6186D" w:rsidP="0022477D">
            <w:pPr>
              <w:jc w:val="center"/>
              <w:rPr>
                <w:b/>
                <w:bCs/>
                <w:color w:val="FFFFFF" w:themeColor="background1"/>
                <w:sz w:val="20"/>
                <w:szCs w:val="20"/>
              </w:rPr>
            </w:pPr>
            <w:r w:rsidRPr="006F0239">
              <w:rPr>
                <w:b/>
                <w:bCs/>
                <w:color w:val="FFFFFF" w:themeColor="background1"/>
                <w:sz w:val="20"/>
                <w:szCs w:val="20"/>
              </w:rPr>
              <w:t>Key Skills</w:t>
            </w:r>
          </w:p>
          <w:p w14:paraId="53743626" w14:textId="77777777" w:rsidR="00E6186D" w:rsidRPr="006F0239" w:rsidRDefault="00E6186D" w:rsidP="0022477D">
            <w:pPr>
              <w:ind w:right="222"/>
              <w:jc w:val="center"/>
              <w:rPr>
                <w:color w:val="FFFFFF" w:themeColor="background1"/>
                <w:sz w:val="20"/>
                <w:szCs w:val="20"/>
              </w:rPr>
            </w:pPr>
            <w:r w:rsidRPr="006F0239">
              <w:rPr>
                <w:color w:val="FFFFFF" w:themeColor="background1"/>
                <w:sz w:val="20"/>
                <w:szCs w:val="20"/>
              </w:rPr>
              <w:t>Project Management Proven Quality Reliability</w:t>
            </w:r>
          </w:p>
          <w:p w14:paraId="2C4E34A9" w14:textId="77777777" w:rsidR="00E6186D" w:rsidRPr="006F0239" w:rsidRDefault="00E6186D" w:rsidP="0022477D">
            <w:pPr>
              <w:ind w:right="198"/>
              <w:jc w:val="center"/>
              <w:rPr>
                <w:color w:val="FFFFFF" w:themeColor="background1"/>
                <w:sz w:val="20"/>
                <w:szCs w:val="20"/>
              </w:rPr>
            </w:pPr>
            <w:r w:rsidRPr="006F0239">
              <w:rPr>
                <w:color w:val="FFFFFF" w:themeColor="background1"/>
                <w:sz w:val="20"/>
                <w:szCs w:val="20"/>
              </w:rPr>
              <w:t xml:space="preserve">Effective Results Software </w:t>
            </w:r>
            <w:r>
              <w:rPr>
                <w:color w:val="FFFFFF" w:themeColor="background1"/>
                <w:sz w:val="20"/>
                <w:szCs w:val="20"/>
              </w:rPr>
              <w:t xml:space="preserve">Report </w:t>
            </w:r>
            <w:r w:rsidRPr="006F0239">
              <w:rPr>
                <w:color w:val="FFFFFF" w:themeColor="background1"/>
                <w:sz w:val="20"/>
                <w:szCs w:val="20"/>
              </w:rPr>
              <w:t>Configuration Development Professionalism</w:t>
            </w:r>
          </w:p>
          <w:p w14:paraId="4F46FD9A" w14:textId="77777777" w:rsidR="00E6186D" w:rsidRPr="006F0239" w:rsidRDefault="00E6186D" w:rsidP="0022477D">
            <w:pPr>
              <w:ind w:right="222"/>
              <w:jc w:val="center"/>
              <w:rPr>
                <w:color w:val="FFFFFF" w:themeColor="background1"/>
                <w:sz w:val="20"/>
                <w:szCs w:val="20"/>
              </w:rPr>
            </w:pPr>
            <w:r w:rsidRPr="006F0239">
              <w:rPr>
                <w:color w:val="FFFFFF" w:themeColor="background1"/>
                <w:sz w:val="20"/>
                <w:szCs w:val="20"/>
              </w:rPr>
              <w:t>Data Analyst</w:t>
            </w:r>
          </w:p>
          <w:p w14:paraId="717BDE59" w14:textId="77777777" w:rsidR="00E6186D" w:rsidRPr="006F0239" w:rsidRDefault="00E6186D" w:rsidP="0022477D">
            <w:pPr>
              <w:ind w:right="222"/>
              <w:rPr>
                <w:color w:val="FFFFFF" w:themeColor="background1"/>
                <w:sz w:val="20"/>
                <w:szCs w:val="20"/>
              </w:rPr>
            </w:pPr>
          </w:p>
          <w:p w14:paraId="380E01A1" w14:textId="77777777" w:rsidR="00E6186D" w:rsidRPr="006F0239" w:rsidRDefault="00E6186D" w:rsidP="0022477D">
            <w:pPr>
              <w:jc w:val="center"/>
              <w:rPr>
                <w:b/>
                <w:bCs/>
                <w:color w:val="FFFFFF" w:themeColor="background1"/>
                <w:sz w:val="20"/>
                <w:szCs w:val="20"/>
              </w:rPr>
            </w:pPr>
            <w:r w:rsidRPr="006F0239">
              <w:rPr>
                <w:b/>
                <w:bCs/>
                <w:color w:val="FFFFFF" w:themeColor="background1"/>
                <w:sz w:val="20"/>
                <w:szCs w:val="20"/>
              </w:rPr>
              <w:t>EDUCATION</w:t>
            </w:r>
          </w:p>
          <w:p w14:paraId="0C615CBA" w14:textId="77777777" w:rsidR="00E6186D" w:rsidRPr="006F0239" w:rsidRDefault="00E6186D" w:rsidP="0022477D">
            <w:pPr>
              <w:ind w:right="38"/>
              <w:jc w:val="center"/>
              <w:rPr>
                <w:color w:val="FFFFFF" w:themeColor="background1"/>
                <w:sz w:val="20"/>
                <w:szCs w:val="20"/>
              </w:rPr>
            </w:pPr>
            <w:r w:rsidRPr="006F0239">
              <w:rPr>
                <w:color w:val="FFFFFF" w:themeColor="background1"/>
                <w:sz w:val="20"/>
                <w:szCs w:val="20"/>
              </w:rPr>
              <w:t>DePaul University, Chicago IL</w:t>
            </w:r>
          </w:p>
          <w:p w14:paraId="0E2EF9E1" w14:textId="77777777" w:rsidR="00E6186D" w:rsidRPr="006F0239" w:rsidRDefault="00E6186D" w:rsidP="0022477D">
            <w:pPr>
              <w:ind w:right="95"/>
              <w:jc w:val="center"/>
              <w:rPr>
                <w:color w:val="FFFFFF" w:themeColor="background1"/>
                <w:sz w:val="20"/>
                <w:szCs w:val="20"/>
              </w:rPr>
            </w:pPr>
            <w:r w:rsidRPr="006F0239">
              <w:rPr>
                <w:b/>
                <w:color w:val="FFFFFF" w:themeColor="background1"/>
                <w:sz w:val="20"/>
                <w:szCs w:val="20"/>
              </w:rPr>
              <w:t xml:space="preserve">Master of Computer Science </w:t>
            </w:r>
            <w:r w:rsidRPr="006F0239">
              <w:rPr>
                <w:color w:val="FFFFFF" w:themeColor="background1"/>
                <w:sz w:val="20"/>
                <w:szCs w:val="20"/>
              </w:rPr>
              <w:t>(</w:t>
            </w:r>
            <w:proofErr w:type="spellStart"/>
            <w:r w:rsidRPr="006F0239">
              <w:rPr>
                <w:color w:val="FFFFFF" w:themeColor="background1"/>
                <w:sz w:val="20"/>
                <w:szCs w:val="20"/>
              </w:rPr>
              <w:t>Prereq</w:t>
            </w:r>
            <w:proofErr w:type="spellEnd"/>
            <w:r w:rsidRPr="006F0239">
              <w:rPr>
                <w:color w:val="FFFFFF" w:themeColor="background1"/>
                <w:sz w:val="20"/>
                <w:szCs w:val="20"/>
              </w:rPr>
              <w:t>)</w:t>
            </w:r>
          </w:p>
          <w:p w14:paraId="3B34E9F5" w14:textId="77777777" w:rsidR="00E6186D" w:rsidRPr="006F0239" w:rsidRDefault="00E6186D" w:rsidP="0022477D">
            <w:pPr>
              <w:ind w:right="95"/>
              <w:jc w:val="center"/>
              <w:rPr>
                <w:sz w:val="20"/>
                <w:szCs w:val="20"/>
              </w:rPr>
            </w:pPr>
          </w:p>
          <w:p w14:paraId="78001ED6"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University of Central Florida, Orlando Florida</w:t>
            </w:r>
          </w:p>
          <w:p w14:paraId="37ABF8D8" w14:textId="77777777" w:rsidR="00E6186D" w:rsidRPr="006F0239" w:rsidRDefault="00E6186D" w:rsidP="0022477D">
            <w:pPr>
              <w:ind w:right="95"/>
              <w:jc w:val="center"/>
              <w:rPr>
                <w:color w:val="FFFFFF" w:themeColor="background1"/>
                <w:sz w:val="20"/>
                <w:szCs w:val="20"/>
              </w:rPr>
            </w:pPr>
            <w:r w:rsidRPr="006F0239">
              <w:rPr>
                <w:b/>
                <w:bCs/>
                <w:color w:val="FFFFFF" w:themeColor="background1"/>
                <w:sz w:val="20"/>
                <w:szCs w:val="20"/>
              </w:rPr>
              <w:t>B.S Information System Technology</w:t>
            </w:r>
            <w:r w:rsidRPr="006F0239">
              <w:rPr>
                <w:color w:val="FFFFFF" w:themeColor="background1"/>
                <w:sz w:val="20"/>
                <w:szCs w:val="20"/>
              </w:rPr>
              <w:t xml:space="preserve"> April 2004</w:t>
            </w:r>
          </w:p>
          <w:p w14:paraId="5B764F1C" w14:textId="77777777" w:rsidR="00E6186D" w:rsidRPr="006F0239" w:rsidRDefault="00E6186D" w:rsidP="0022477D">
            <w:pPr>
              <w:ind w:right="95"/>
              <w:jc w:val="center"/>
              <w:rPr>
                <w:color w:val="FFFFFF" w:themeColor="background1"/>
                <w:sz w:val="20"/>
                <w:szCs w:val="20"/>
              </w:rPr>
            </w:pPr>
          </w:p>
          <w:p w14:paraId="64C5BA70"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Seminole State College, Sanford Florida</w:t>
            </w:r>
          </w:p>
          <w:p w14:paraId="108E4FA7"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 xml:space="preserve">A.S. Networking Engineering Technology </w:t>
            </w:r>
          </w:p>
          <w:p w14:paraId="3E9281E6"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1999-2001</w:t>
            </w:r>
          </w:p>
          <w:p w14:paraId="158E324B" w14:textId="77777777" w:rsidR="00E6186D" w:rsidRPr="006F0239" w:rsidRDefault="00E6186D" w:rsidP="0022477D">
            <w:pPr>
              <w:ind w:right="95"/>
              <w:jc w:val="center"/>
              <w:rPr>
                <w:color w:val="FFFFFF" w:themeColor="background1"/>
                <w:sz w:val="20"/>
                <w:szCs w:val="20"/>
              </w:rPr>
            </w:pPr>
          </w:p>
          <w:p w14:paraId="0B2C23A4"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Seminole State College, Sanford Florida</w:t>
            </w:r>
          </w:p>
          <w:p w14:paraId="37600D7D"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A.A General Education</w:t>
            </w:r>
          </w:p>
          <w:p w14:paraId="7AF2561D"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2001 -2002</w:t>
            </w:r>
          </w:p>
          <w:p w14:paraId="3DDE9158" w14:textId="77777777" w:rsidR="00E6186D" w:rsidRPr="006F0239" w:rsidRDefault="00E6186D" w:rsidP="0022477D">
            <w:pPr>
              <w:ind w:right="95"/>
              <w:jc w:val="center"/>
              <w:rPr>
                <w:color w:val="FFFFFF" w:themeColor="background1"/>
                <w:sz w:val="20"/>
                <w:szCs w:val="20"/>
              </w:rPr>
            </w:pPr>
          </w:p>
          <w:p w14:paraId="1E7AABB9"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TRAINING</w:t>
            </w:r>
          </w:p>
          <w:p w14:paraId="631A8802"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Crystal Reports Intermediate</w:t>
            </w:r>
          </w:p>
          <w:p w14:paraId="0BE0B096"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Crystal Reports Advance</w:t>
            </w:r>
          </w:p>
          <w:p w14:paraId="45E327A2"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Crystal Reports XI</w:t>
            </w:r>
          </w:p>
          <w:p w14:paraId="36745415" w14:textId="77777777" w:rsidR="00E6186D" w:rsidRPr="006F0239" w:rsidRDefault="00E6186D" w:rsidP="0022477D">
            <w:pPr>
              <w:ind w:right="95"/>
              <w:jc w:val="center"/>
              <w:rPr>
                <w:color w:val="FFFFFF" w:themeColor="background1"/>
                <w:sz w:val="20"/>
                <w:szCs w:val="20"/>
              </w:rPr>
            </w:pPr>
          </w:p>
          <w:p w14:paraId="27CA887D" w14:textId="77777777" w:rsidR="00E6186D" w:rsidRPr="006F0239" w:rsidRDefault="00E6186D" w:rsidP="0022477D">
            <w:pPr>
              <w:ind w:right="95"/>
              <w:jc w:val="center"/>
              <w:rPr>
                <w:color w:val="FFFFFF" w:themeColor="background1"/>
                <w:sz w:val="20"/>
                <w:szCs w:val="20"/>
              </w:rPr>
            </w:pPr>
            <w:r w:rsidRPr="006F0239">
              <w:rPr>
                <w:color w:val="FFFFFF" w:themeColor="background1"/>
                <w:sz w:val="20"/>
                <w:szCs w:val="20"/>
              </w:rPr>
              <w:t>CERTICATIONS</w:t>
            </w:r>
          </w:p>
          <w:p w14:paraId="1FE2FB9A" w14:textId="77777777" w:rsidR="00E6186D" w:rsidRPr="006F0239" w:rsidRDefault="00E6186D" w:rsidP="0022477D">
            <w:pPr>
              <w:ind w:left="214" w:right="88"/>
              <w:jc w:val="center"/>
              <w:rPr>
                <w:b/>
                <w:color w:val="FFFFFF" w:themeColor="background1"/>
                <w:sz w:val="20"/>
                <w:szCs w:val="20"/>
              </w:rPr>
            </w:pPr>
            <w:r w:rsidRPr="006F0239">
              <w:rPr>
                <w:b/>
                <w:color w:val="FFFFFF" w:themeColor="background1"/>
                <w:sz w:val="20"/>
                <w:szCs w:val="20"/>
              </w:rPr>
              <w:t>ISTQB</w:t>
            </w:r>
          </w:p>
          <w:p w14:paraId="61DB14C4" w14:textId="77777777" w:rsidR="00E6186D" w:rsidRPr="006F0239" w:rsidRDefault="00E6186D" w:rsidP="0022477D">
            <w:pPr>
              <w:ind w:left="166" w:right="38"/>
              <w:jc w:val="center"/>
              <w:rPr>
                <w:color w:val="FFFFFF" w:themeColor="background1"/>
                <w:sz w:val="20"/>
                <w:szCs w:val="20"/>
              </w:rPr>
            </w:pPr>
            <w:r w:rsidRPr="006F0239">
              <w:rPr>
                <w:color w:val="FFFFFF" w:themeColor="background1"/>
                <w:sz w:val="20"/>
                <w:szCs w:val="20"/>
              </w:rPr>
              <w:t>Certified Tester Foundation Level</w:t>
            </w:r>
          </w:p>
          <w:p w14:paraId="2CB88A88" w14:textId="77777777" w:rsidR="00E6186D" w:rsidRPr="006F0239" w:rsidRDefault="00E6186D" w:rsidP="0022477D">
            <w:pPr>
              <w:spacing w:line="273" w:lineRule="auto"/>
              <w:ind w:right="95"/>
              <w:jc w:val="center"/>
              <w:rPr>
                <w:color w:val="FFFFFF" w:themeColor="background1"/>
                <w:sz w:val="20"/>
                <w:szCs w:val="20"/>
              </w:rPr>
            </w:pPr>
          </w:p>
          <w:p w14:paraId="3EA74964" w14:textId="77777777" w:rsidR="00E6186D" w:rsidRPr="006F0239" w:rsidRDefault="00E6186D" w:rsidP="0022477D">
            <w:pPr>
              <w:spacing w:line="273" w:lineRule="auto"/>
              <w:ind w:right="95"/>
              <w:jc w:val="center"/>
              <w:rPr>
                <w:color w:val="FFFFFF" w:themeColor="background1"/>
                <w:sz w:val="20"/>
                <w:szCs w:val="20"/>
              </w:rPr>
            </w:pPr>
          </w:p>
          <w:p w14:paraId="32B74DD5" w14:textId="77777777" w:rsidR="00E6186D" w:rsidRPr="006F0239" w:rsidRDefault="00E6186D" w:rsidP="0022477D">
            <w:pPr>
              <w:spacing w:line="273" w:lineRule="auto"/>
              <w:ind w:right="95"/>
              <w:jc w:val="center"/>
              <w:rPr>
                <w:color w:val="FFFFFF" w:themeColor="background1"/>
                <w:sz w:val="20"/>
                <w:szCs w:val="20"/>
              </w:rPr>
            </w:pPr>
          </w:p>
          <w:p w14:paraId="3D31A950" w14:textId="77777777" w:rsidR="00E6186D" w:rsidRPr="006F0239" w:rsidRDefault="00E6186D" w:rsidP="0022477D">
            <w:pPr>
              <w:spacing w:line="273" w:lineRule="auto"/>
              <w:ind w:right="95"/>
              <w:jc w:val="center"/>
              <w:rPr>
                <w:color w:val="FFFFFF" w:themeColor="background1"/>
                <w:sz w:val="20"/>
                <w:szCs w:val="20"/>
              </w:rPr>
            </w:pPr>
          </w:p>
          <w:p w14:paraId="35394019" w14:textId="77777777" w:rsidR="00E6186D" w:rsidRPr="006F0239" w:rsidRDefault="00E6186D" w:rsidP="0022477D">
            <w:pPr>
              <w:ind w:right="222"/>
              <w:rPr>
                <w:color w:val="FFFFFF" w:themeColor="background1"/>
                <w:sz w:val="20"/>
                <w:szCs w:val="20"/>
              </w:rPr>
            </w:pPr>
          </w:p>
          <w:p w14:paraId="705CD758" w14:textId="77777777" w:rsidR="00E6186D" w:rsidRPr="006F0239" w:rsidRDefault="00E6186D" w:rsidP="0022477D">
            <w:pPr>
              <w:rPr>
                <w:color w:val="FFFFFF" w:themeColor="background1"/>
                <w:sz w:val="20"/>
                <w:szCs w:val="20"/>
              </w:rPr>
            </w:pPr>
          </w:p>
          <w:p w14:paraId="34BE4A20" w14:textId="77777777" w:rsidR="00E6186D" w:rsidRPr="006F0239" w:rsidRDefault="00E6186D" w:rsidP="0022477D">
            <w:pPr>
              <w:rPr>
                <w:color w:val="FFFFFF" w:themeColor="background1"/>
                <w:sz w:val="20"/>
                <w:szCs w:val="20"/>
              </w:rPr>
            </w:pPr>
          </w:p>
          <w:p w14:paraId="032E6A8C" w14:textId="77777777" w:rsidR="00E6186D" w:rsidRPr="006F0239" w:rsidRDefault="00E6186D" w:rsidP="0022477D">
            <w:pPr>
              <w:rPr>
                <w:color w:val="FFFFFF" w:themeColor="background1"/>
                <w:sz w:val="20"/>
                <w:szCs w:val="20"/>
              </w:rPr>
            </w:pPr>
          </w:p>
          <w:p w14:paraId="26BA23D3" w14:textId="77777777" w:rsidR="00E6186D" w:rsidRPr="006F0239" w:rsidRDefault="00E6186D" w:rsidP="0022477D">
            <w:pPr>
              <w:rPr>
                <w:color w:val="FFFFFF" w:themeColor="background1"/>
                <w:sz w:val="20"/>
                <w:szCs w:val="20"/>
              </w:rPr>
            </w:pPr>
          </w:p>
        </w:tc>
        <w:tc>
          <w:tcPr>
            <w:tcW w:w="6894" w:type="dxa"/>
          </w:tcPr>
          <w:p w14:paraId="4DFD1A83" w14:textId="77777777" w:rsidR="00E6186D" w:rsidRPr="00E6186D" w:rsidRDefault="00E6186D" w:rsidP="0022477D">
            <w:pPr>
              <w:jc w:val="center"/>
              <w:rPr>
                <w:b/>
                <w:bCs/>
                <w:color w:val="auto"/>
                <w:sz w:val="28"/>
                <w:szCs w:val="28"/>
              </w:rPr>
            </w:pPr>
            <w:r w:rsidRPr="00E6186D">
              <w:rPr>
                <w:b/>
                <w:bCs/>
                <w:color w:val="auto"/>
                <w:sz w:val="28"/>
                <w:szCs w:val="28"/>
              </w:rPr>
              <w:t>Sheryl Richardson</w:t>
            </w:r>
          </w:p>
          <w:p w14:paraId="01EF01AA" w14:textId="62A6B8EB" w:rsidR="00E6186D" w:rsidRPr="00E6186D" w:rsidRDefault="00E6186D" w:rsidP="0022477D">
            <w:pPr>
              <w:autoSpaceDE w:val="0"/>
              <w:autoSpaceDN w:val="0"/>
              <w:adjustRightInd w:val="0"/>
              <w:rPr>
                <w:color w:val="auto"/>
                <w:sz w:val="20"/>
                <w:szCs w:val="20"/>
              </w:rPr>
            </w:pPr>
            <w:r w:rsidRPr="00E6186D">
              <w:rPr>
                <w:color w:val="auto"/>
                <w:sz w:val="20"/>
                <w:szCs w:val="20"/>
              </w:rPr>
              <w:t>Owner/Senior Reports Developer at SDTR Consulting, LLC</w:t>
            </w:r>
          </w:p>
          <w:p w14:paraId="491F83B7" w14:textId="77777777" w:rsidR="00E6186D" w:rsidRDefault="00E6186D" w:rsidP="0022477D">
            <w:pPr>
              <w:rPr>
                <w:color w:val="auto"/>
                <w:sz w:val="20"/>
                <w:szCs w:val="20"/>
              </w:rPr>
            </w:pPr>
            <w:r w:rsidRPr="00E6186D">
              <w:rPr>
                <w:color w:val="auto"/>
                <w:sz w:val="20"/>
                <w:szCs w:val="20"/>
              </w:rPr>
              <w:t>Lake Mary, Florida</w:t>
            </w:r>
          </w:p>
          <w:p w14:paraId="1A727FE0" w14:textId="79ADB5E9" w:rsidR="0093142B" w:rsidRDefault="0093142B" w:rsidP="0022477D">
            <w:pPr>
              <w:rPr>
                <w:color w:val="auto"/>
                <w:sz w:val="20"/>
                <w:szCs w:val="20"/>
              </w:rPr>
            </w:pPr>
            <w:hyperlink r:id="rId5" w:history="1">
              <w:r w:rsidRPr="007E120E">
                <w:rPr>
                  <w:rStyle w:val="Hyperlink"/>
                  <w:sz w:val="20"/>
                  <w:szCs w:val="20"/>
                </w:rPr>
                <w:t>srichardson@sdtrconsulting.com</w:t>
              </w:r>
            </w:hyperlink>
          </w:p>
          <w:p w14:paraId="26BBE698" w14:textId="77777777" w:rsidR="0093142B" w:rsidRPr="00E6186D" w:rsidRDefault="0093142B" w:rsidP="0022477D">
            <w:pPr>
              <w:rPr>
                <w:color w:val="auto"/>
                <w:sz w:val="20"/>
                <w:szCs w:val="20"/>
              </w:rPr>
            </w:pPr>
          </w:p>
          <w:p w14:paraId="590CDCB9" w14:textId="77777777" w:rsidR="00E6186D" w:rsidRPr="00E6186D" w:rsidRDefault="00E6186D" w:rsidP="0022477D">
            <w:pPr>
              <w:jc w:val="center"/>
              <w:rPr>
                <w:b/>
                <w:bCs/>
                <w:color w:val="auto"/>
                <w:sz w:val="20"/>
                <w:szCs w:val="20"/>
              </w:rPr>
            </w:pPr>
            <w:r w:rsidRPr="00E6186D">
              <w:rPr>
                <w:b/>
                <w:bCs/>
                <w:color w:val="auto"/>
                <w:sz w:val="20"/>
                <w:szCs w:val="20"/>
              </w:rPr>
              <w:t>Summary</w:t>
            </w:r>
          </w:p>
          <w:p w14:paraId="5D7C7C7F" w14:textId="3BE8AFE9" w:rsidR="00E6186D" w:rsidRPr="00E6186D" w:rsidRDefault="00E6186D" w:rsidP="0022477D">
            <w:pPr>
              <w:jc w:val="both"/>
              <w:rPr>
                <w:bCs/>
                <w:color w:val="auto"/>
                <w:sz w:val="20"/>
                <w:szCs w:val="20"/>
              </w:rPr>
            </w:pPr>
            <w:r w:rsidRPr="00E6186D">
              <w:rPr>
                <w:bCs/>
                <w:color w:val="auto"/>
                <w:sz w:val="20"/>
                <w:szCs w:val="20"/>
              </w:rPr>
              <w:t>Meticulous professional with over 2</w:t>
            </w:r>
            <w:r w:rsidR="00773ACB">
              <w:rPr>
                <w:bCs/>
                <w:color w:val="auto"/>
                <w:sz w:val="20"/>
                <w:szCs w:val="20"/>
              </w:rPr>
              <w:t>9</w:t>
            </w:r>
            <w:r w:rsidRPr="00E6186D">
              <w:rPr>
                <w:bCs/>
                <w:color w:val="auto"/>
                <w:sz w:val="20"/>
                <w:szCs w:val="20"/>
              </w:rPr>
              <w:t xml:space="preserve"> years’ experience in computer technology and business structures, processes and practices. Comprehensive knowledge in business management; complimented by an extensive technical background. Strong leadership skills integrated with “hands-on” implementation techniques to promote business quality. Qualifications include degrees in Information Systems Technology and Networking Technology. Additional assets: Articulate, Self-Starter, Highly Enthusiastic, Responsible, Independent, Ethical, and Confident.</w:t>
            </w:r>
          </w:p>
          <w:p w14:paraId="0BC1056F" w14:textId="77777777" w:rsidR="00E6186D" w:rsidRPr="00E6186D" w:rsidRDefault="00E6186D" w:rsidP="0022477D">
            <w:pPr>
              <w:jc w:val="center"/>
              <w:rPr>
                <w:b/>
                <w:color w:val="auto"/>
                <w:sz w:val="20"/>
                <w:szCs w:val="20"/>
              </w:rPr>
            </w:pPr>
            <w:r w:rsidRPr="00E6186D">
              <w:rPr>
                <w:b/>
                <w:color w:val="auto"/>
                <w:sz w:val="20"/>
                <w:szCs w:val="20"/>
              </w:rPr>
              <w:t>Experience</w:t>
            </w:r>
          </w:p>
          <w:p w14:paraId="06FA1904" w14:textId="77777777" w:rsidR="00E6186D" w:rsidRPr="00E6186D" w:rsidRDefault="00E6186D" w:rsidP="0022477D">
            <w:pPr>
              <w:rPr>
                <w:b/>
                <w:color w:val="auto"/>
                <w:sz w:val="20"/>
                <w:szCs w:val="20"/>
              </w:rPr>
            </w:pPr>
            <w:r w:rsidRPr="00E6186D">
              <w:rPr>
                <w:b/>
                <w:color w:val="auto"/>
                <w:sz w:val="20"/>
                <w:szCs w:val="20"/>
              </w:rPr>
              <w:t>SDTR Consulting, LLC</w:t>
            </w:r>
          </w:p>
          <w:p w14:paraId="439E6FF1" w14:textId="77777777" w:rsidR="00E6186D" w:rsidRPr="00E6186D" w:rsidRDefault="00E6186D" w:rsidP="0022477D">
            <w:pPr>
              <w:rPr>
                <w:b/>
                <w:color w:val="auto"/>
                <w:sz w:val="20"/>
                <w:szCs w:val="20"/>
              </w:rPr>
            </w:pPr>
            <w:r w:rsidRPr="00E6186D">
              <w:rPr>
                <w:b/>
                <w:color w:val="auto"/>
                <w:sz w:val="20"/>
                <w:szCs w:val="20"/>
              </w:rPr>
              <w:t>March 2010- present</w:t>
            </w:r>
          </w:p>
          <w:p w14:paraId="303940F3" w14:textId="3A4772BE" w:rsidR="00E6186D" w:rsidRPr="00E6186D" w:rsidRDefault="00E6186D" w:rsidP="0022477D">
            <w:pPr>
              <w:jc w:val="both"/>
              <w:rPr>
                <w:color w:val="auto"/>
                <w:sz w:val="20"/>
                <w:szCs w:val="20"/>
              </w:rPr>
            </w:pPr>
            <w:r w:rsidRPr="00E6186D">
              <w:rPr>
                <w:color w:val="auto"/>
                <w:sz w:val="20"/>
                <w:szCs w:val="20"/>
              </w:rPr>
              <w:t xml:space="preserve">Founder and Chief Operating Officer. Mrs. Richardson hands-on leadership style defines her vision and experience as owner and software consultant. As a Native Floridian, she has led SDTR Consulting to support several IT Staff Augmentation and IT Consulting Contracts. Her responsibilities not only ensure smooth flow of </w:t>
            </w:r>
            <w:r w:rsidR="00603374">
              <w:rPr>
                <w:color w:val="auto"/>
                <w:sz w:val="20"/>
                <w:szCs w:val="20"/>
              </w:rPr>
              <w:t>contracts and has been a</w:t>
            </w:r>
            <w:r w:rsidRPr="00E6186D">
              <w:rPr>
                <w:color w:val="auto"/>
                <w:sz w:val="20"/>
                <w:szCs w:val="20"/>
              </w:rPr>
              <w:t xml:space="preserve"> major contributor providing similar software consulting services. </w:t>
            </w:r>
          </w:p>
          <w:p w14:paraId="1F7D804C" w14:textId="77777777" w:rsidR="00E6186D" w:rsidRPr="00E6186D" w:rsidRDefault="00E6186D" w:rsidP="0022477D">
            <w:pPr>
              <w:jc w:val="both"/>
              <w:rPr>
                <w:color w:val="auto"/>
                <w:sz w:val="20"/>
                <w:szCs w:val="20"/>
              </w:rPr>
            </w:pPr>
          </w:p>
          <w:p w14:paraId="2CAFAB2B" w14:textId="1F3ED5EE" w:rsidR="00E6186D" w:rsidRPr="00E6186D" w:rsidRDefault="00E6186D" w:rsidP="0022477D">
            <w:pPr>
              <w:jc w:val="both"/>
              <w:rPr>
                <w:color w:val="auto"/>
                <w:sz w:val="20"/>
                <w:szCs w:val="20"/>
              </w:rPr>
            </w:pPr>
            <w:r w:rsidRPr="00E6186D">
              <w:rPr>
                <w:color w:val="auto"/>
                <w:sz w:val="20"/>
                <w:szCs w:val="20"/>
              </w:rPr>
              <w:t xml:space="preserve">Mrs. Richardson has over </w:t>
            </w:r>
            <w:r w:rsidR="00773ACB">
              <w:rPr>
                <w:color w:val="auto"/>
                <w:sz w:val="20"/>
                <w:szCs w:val="20"/>
              </w:rPr>
              <w:t>20</w:t>
            </w:r>
            <w:r w:rsidRPr="00E6186D">
              <w:rPr>
                <w:color w:val="auto"/>
                <w:sz w:val="20"/>
                <w:szCs w:val="20"/>
              </w:rPr>
              <w:t xml:space="preserve"> years of Business Intelligence Report Development in the form of Crystal Reports</w:t>
            </w:r>
            <w:r w:rsidR="009C33C1">
              <w:rPr>
                <w:color w:val="auto"/>
                <w:sz w:val="20"/>
                <w:szCs w:val="20"/>
              </w:rPr>
              <w:t>/SSRS</w:t>
            </w:r>
            <w:r w:rsidRPr="00E6186D">
              <w:rPr>
                <w:color w:val="auto"/>
                <w:sz w:val="20"/>
                <w:szCs w:val="20"/>
              </w:rPr>
              <w:t xml:space="preserve"> Consulting. During her career, she has created over a fourteen hundred reports for various clients. Mrs. Richardson has worked with various data sets to create clients requested reports. These data sets consist of, but not limited to, Oracle, Informix, SQL Server, DB2, Access, MySQL, Sage Products, Sybase, etc.</w:t>
            </w:r>
          </w:p>
          <w:p w14:paraId="6A465601" w14:textId="77777777" w:rsidR="00E6186D" w:rsidRPr="00E6186D" w:rsidRDefault="00E6186D" w:rsidP="0022477D">
            <w:pPr>
              <w:jc w:val="center"/>
              <w:rPr>
                <w:b/>
                <w:bCs/>
                <w:color w:val="auto"/>
                <w:sz w:val="20"/>
                <w:szCs w:val="20"/>
              </w:rPr>
            </w:pPr>
            <w:r w:rsidRPr="00E6186D">
              <w:rPr>
                <w:b/>
                <w:bCs/>
                <w:color w:val="auto"/>
                <w:sz w:val="20"/>
                <w:szCs w:val="20"/>
              </w:rPr>
              <w:t>Past Performance Supporting Report Development</w:t>
            </w:r>
          </w:p>
          <w:tbl>
            <w:tblPr>
              <w:tblStyle w:val="TableGrid"/>
              <w:tblW w:w="6668" w:type="dxa"/>
              <w:tblLook w:val="04A0" w:firstRow="1" w:lastRow="0" w:firstColumn="1" w:lastColumn="0" w:noHBand="0" w:noVBand="1"/>
            </w:tblPr>
            <w:tblGrid>
              <w:gridCol w:w="2348"/>
              <w:gridCol w:w="985"/>
              <w:gridCol w:w="2345"/>
              <w:gridCol w:w="990"/>
            </w:tblGrid>
            <w:tr w:rsidR="00E6186D" w:rsidRPr="00E6186D" w14:paraId="13E1D2CB" w14:textId="77777777" w:rsidTr="0022477D">
              <w:trPr>
                <w:trHeight w:val="314"/>
              </w:trPr>
              <w:tc>
                <w:tcPr>
                  <w:tcW w:w="2348" w:type="dxa"/>
                  <w:tcBorders>
                    <w:bottom w:val="single" w:sz="4" w:space="0" w:color="auto"/>
                  </w:tcBorders>
                  <w:shd w:val="clear" w:color="auto" w:fill="323E4F" w:themeFill="text2" w:themeFillShade="BF"/>
                </w:tcPr>
                <w:p w14:paraId="275E45D9" w14:textId="77777777" w:rsidR="00E6186D" w:rsidRPr="00AE64A7" w:rsidRDefault="00E6186D" w:rsidP="00A40293">
                  <w:pPr>
                    <w:framePr w:hSpace="180" w:wrap="around" w:vAnchor="text" w:hAnchor="margin" w:y="192"/>
                    <w:rPr>
                      <w:color w:val="FFFFFF" w:themeColor="background1"/>
                      <w:sz w:val="20"/>
                      <w:szCs w:val="20"/>
                    </w:rPr>
                  </w:pPr>
                  <w:r w:rsidRPr="00AE64A7">
                    <w:rPr>
                      <w:color w:val="FFFFFF" w:themeColor="background1"/>
                      <w:sz w:val="20"/>
                      <w:szCs w:val="20"/>
                    </w:rPr>
                    <w:t>Client Name</w:t>
                  </w:r>
                </w:p>
              </w:tc>
              <w:tc>
                <w:tcPr>
                  <w:tcW w:w="985" w:type="dxa"/>
                  <w:tcBorders>
                    <w:bottom w:val="single" w:sz="4" w:space="0" w:color="auto"/>
                  </w:tcBorders>
                  <w:shd w:val="clear" w:color="auto" w:fill="323E4F" w:themeFill="text2" w:themeFillShade="BF"/>
                </w:tcPr>
                <w:p w14:paraId="66AA555F" w14:textId="77777777" w:rsidR="00E6186D" w:rsidRPr="00AE64A7" w:rsidRDefault="00E6186D" w:rsidP="00A40293">
                  <w:pPr>
                    <w:framePr w:hSpace="180" w:wrap="around" w:vAnchor="text" w:hAnchor="margin" w:y="192"/>
                    <w:rPr>
                      <w:color w:val="FFFFFF" w:themeColor="background1"/>
                      <w:sz w:val="20"/>
                      <w:szCs w:val="20"/>
                    </w:rPr>
                  </w:pPr>
                  <w:r w:rsidRPr="00AE64A7">
                    <w:rPr>
                      <w:color w:val="FFFFFF" w:themeColor="background1"/>
                      <w:sz w:val="20"/>
                      <w:szCs w:val="20"/>
                    </w:rPr>
                    <w:t>Date of Service</w:t>
                  </w:r>
                </w:p>
              </w:tc>
              <w:tc>
                <w:tcPr>
                  <w:tcW w:w="2345" w:type="dxa"/>
                  <w:tcBorders>
                    <w:bottom w:val="single" w:sz="4" w:space="0" w:color="auto"/>
                  </w:tcBorders>
                  <w:shd w:val="clear" w:color="auto" w:fill="323E4F" w:themeFill="text2" w:themeFillShade="BF"/>
                </w:tcPr>
                <w:p w14:paraId="2F99F88D" w14:textId="77777777" w:rsidR="00E6186D" w:rsidRPr="00AE64A7" w:rsidRDefault="00E6186D" w:rsidP="00A40293">
                  <w:pPr>
                    <w:framePr w:hSpace="180" w:wrap="around" w:vAnchor="text" w:hAnchor="margin" w:y="192"/>
                    <w:jc w:val="both"/>
                    <w:rPr>
                      <w:color w:val="FFFFFF" w:themeColor="background1"/>
                      <w:sz w:val="20"/>
                      <w:szCs w:val="20"/>
                    </w:rPr>
                  </w:pPr>
                  <w:r w:rsidRPr="00AE64A7">
                    <w:rPr>
                      <w:color w:val="FFFFFF" w:themeColor="background1"/>
                      <w:sz w:val="20"/>
                      <w:szCs w:val="20"/>
                    </w:rPr>
                    <w:t>Client Name</w:t>
                  </w:r>
                </w:p>
              </w:tc>
              <w:tc>
                <w:tcPr>
                  <w:tcW w:w="990" w:type="dxa"/>
                  <w:tcBorders>
                    <w:bottom w:val="single" w:sz="4" w:space="0" w:color="auto"/>
                  </w:tcBorders>
                  <w:shd w:val="clear" w:color="auto" w:fill="323E4F" w:themeFill="text2" w:themeFillShade="BF"/>
                </w:tcPr>
                <w:p w14:paraId="40E1074C" w14:textId="77777777" w:rsidR="00E6186D" w:rsidRPr="00AE64A7" w:rsidRDefault="00E6186D" w:rsidP="00A40293">
                  <w:pPr>
                    <w:framePr w:hSpace="180" w:wrap="around" w:vAnchor="text" w:hAnchor="margin" w:y="192"/>
                    <w:rPr>
                      <w:color w:val="FFFFFF" w:themeColor="background1"/>
                      <w:sz w:val="20"/>
                      <w:szCs w:val="20"/>
                    </w:rPr>
                  </w:pPr>
                  <w:r w:rsidRPr="00AE64A7">
                    <w:rPr>
                      <w:color w:val="FFFFFF" w:themeColor="background1"/>
                      <w:sz w:val="20"/>
                      <w:szCs w:val="20"/>
                    </w:rPr>
                    <w:t>Date of Service</w:t>
                  </w:r>
                </w:p>
              </w:tc>
            </w:tr>
            <w:tr w:rsidR="00E6186D" w:rsidRPr="00E6186D" w14:paraId="61D9EB14" w14:textId="77777777" w:rsidTr="0022477D">
              <w:trPr>
                <w:trHeight w:val="314"/>
              </w:trPr>
              <w:tc>
                <w:tcPr>
                  <w:tcW w:w="6668" w:type="dxa"/>
                  <w:gridSpan w:val="4"/>
                </w:tcPr>
                <w:p w14:paraId="5960639A" w14:textId="77777777" w:rsidR="00E6186D" w:rsidRPr="00E6186D" w:rsidRDefault="00E6186D" w:rsidP="00A40293">
                  <w:pPr>
                    <w:framePr w:hSpace="180" w:wrap="around" w:vAnchor="text" w:hAnchor="margin" w:y="192"/>
                    <w:jc w:val="center"/>
                    <w:rPr>
                      <w:color w:val="auto"/>
                      <w:sz w:val="20"/>
                      <w:szCs w:val="20"/>
                    </w:rPr>
                  </w:pPr>
                  <w:r w:rsidRPr="00E6186D">
                    <w:rPr>
                      <w:b/>
                      <w:bCs/>
                      <w:color w:val="auto"/>
                      <w:sz w:val="20"/>
                      <w:szCs w:val="20"/>
                    </w:rPr>
                    <w:t>Government/ Public Sector Client</w:t>
                  </w:r>
                </w:p>
              </w:tc>
            </w:tr>
            <w:tr w:rsidR="00A40293" w:rsidRPr="00E6186D" w14:paraId="2E24B439" w14:textId="77777777" w:rsidTr="0022477D">
              <w:trPr>
                <w:trHeight w:val="314"/>
              </w:trPr>
              <w:tc>
                <w:tcPr>
                  <w:tcW w:w="2348" w:type="dxa"/>
                  <w:shd w:val="clear" w:color="auto" w:fill="D9D9D9" w:themeFill="background1" w:themeFillShade="D9"/>
                </w:tcPr>
                <w:p w14:paraId="78D75DC0" w14:textId="328B0E9F" w:rsidR="00A40293" w:rsidRPr="00A40293" w:rsidRDefault="00A40293" w:rsidP="00A40293">
                  <w:pPr>
                    <w:framePr w:hSpace="180" w:wrap="around" w:vAnchor="text" w:hAnchor="margin" w:y="192"/>
                    <w:rPr>
                      <w:b/>
                      <w:bCs/>
                      <w:color w:val="auto"/>
                      <w:sz w:val="20"/>
                      <w:szCs w:val="20"/>
                    </w:rPr>
                  </w:pPr>
                  <w:r>
                    <w:rPr>
                      <w:b/>
                      <w:bCs/>
                      <w:color w:val="auto"/>
                      <w:sz w:val="20"/>
                      <w:szCs w:val="20"/>
                    </w:rPr>
                    <w:t>City of Scottsdale</w:t>
                  </w:r>
                </w:p>
              </w:tc>
              <w:tc>
                <w:tcPr>
                  <w:tcW w:w="985" w:type="dxa"/>
                </w:tcPr>
                <w:p w14:paraId="793F03CD" w14:textId="77777777" w:rsidR="00A40293" w:rsidRDefault="00A40293" w:rsidP="00A40293">
                  <w:pPr>
                    <w:framePr w:hSpace="180" w:wrap="around" w:vAnchor="text" w:hAnchor="margin" w:y="192"/>
                    <w:jc w:val="both"/>
                    <w:rPr>
                      <w:color w:val="auto"/>
                      <w:sz w:val="20"/>
                      <w:szCs w:val="20"/>
                    </w:rPr>
                  </w:pPr>
                  <w:r>
                    <w:rPr>
                      <w:color w:val="auto"/>
                      <w:sz w:val="20"/>
                      <w:szCs w:val="20"/>
                    </w:rPr>
                    <w:t>Oct 25-</w:t>
                  </w:r>
                </w:p>
                <w:p w14:paraId="7934849C" w14:textId="37CDFA98" w:rsidR="00A40293" w:rsidRPr="00A40293" w:rsidRDefault="00A40293" w:rsidP="00A40293">
                  <w:pPr>
                    <w:framePr w:hSpace="180" w:wrap="around" w:vAnchor="text" w:hAnchor="margin" w:y="192"/>
                    <w:jc w:val="both"/>
                    <w:rPr>
                      <w:color w:val="auto"/>
                      <w:sz w:val="20"/>
                      <w:szCs w:val="20"/>
                    </w:rPr>
                  </w:pPr>
                  <w:r>
                    <w:rPr>
                      <w:color w:val="auto"/>
                      <w:sz w:val="20"/>
                      <w:szCs w:val="20"/>
                    </w:rPr>
                    <w:t>present</w:t>
                  </w:r>
                </w:p>
              </w:tc>
              <w:tc>
                <w:tcPr>
                  <w:tcW w:w="2345" w:type="dxa"/>
                  <w:shd w:val="clear" w:color="auto" w:fill="D9D9D9" w:themeFill="background1" w:themeFillShade="D9"/>
                </w:tcPr>
                <w:p w14:paraId="6ED04A3B" w14:textId="7269CB2D" w:rsidR="00A40293" w:rsidRPr="00E6186D" w:rsidRDefault="00A40293" w:rsidP="00A40293">
                  <w:pPr>
                    <w:framePr w:hSpace="180" w:wrap="around" w:vAnchor="text" w:hAnchor="margin" w:y="192"/>
                    <w:rPr>
                      <w:b/>
                      <w:bCs/>
                      <w:sz w:val="20"/>
                      <w:szCs w:val="20"/>
                    </w:rPr>
                  </w:pPr>
                  <w:r w:rsidRPr="00A40293">
                    <w:rPr>
                      <w:b/>
                      <w:bCs/>
                      <w:color w:val="auto"/>
                      <w:sz w:val="20"/>
                      <w:szCs w:val="20"/>
                    </w:rPr>
                    <w:t>City of San Luis Obispo</w:t>
                  </w:r>
                </w:p>
              </w:tc>
              <w:tc>
                <w:tcPr>
                  <w:tcW w:w="990" w:type="dxa"/>
                </w:tcPr>
                <w:p w14:paraId="31C1F13C" w14:textId="77777777" w:rsidR="00A40293" w:rsidRPr="00A40293" w:rsidRDefault="00A40293" w:rsidP="00A40293">
                  <w:pPr>
                    <w:framePr w:hSpace="180" w:wrap="around" w:vAnchor="text" w:hAnchor="margin" w:y="192"/>
                    <w:jc w:val="both"/>
                    <w:rPr>
                      <w:color w:val="auto"/>
                      <w:sz w:val="20"/>
                      <w:szCs w:val="20"/>
                    </w:rPr>
                  </w:pPr>
                  <w:r w:rsidRPr="00A40293">
                    <w:rPr>
                      <w:color w:val="auto"/>
                      <w:sz w:val="20"/>
                      <w:szCs w:val="20"/>
                    </w:rPr>
                    <w:t>Jun 24-</w:t>
                  </w:r>
                </w:p>
                <w:p w14:paraId="47BCB97C" w14:textId="00BC79F4" w:rsidR="00A40293" w:rsidRPr="00E6186D" w:rsidRDefault="00A40293" w:rsidP="00A40293">
                  <w:pPr>
                    <w:framePr w:hSpace="180" w:wrap="around" w:vAnchor="text" w:hAnchor="margin" w:y="192"/>
                    <w:jc w:val="both"/>
                    <w:rPr>
                      <w:sz w:val="20"/>
                      <w:szCs w:val="20"/>
                    </w:rPr>
                  </w:pPr>
                  <w:r w:rsidRPr="00A40293">
                    <w:rPr>
                      <w:color w:val="auto"/>
                      <w:sz w:val="20"/>
                      <w:szCs w:val="20"/>
                    </w:rPr>
                    <w:t>Present</w:t>
                  </w:r>
                </w:p>
              </w:tc>
            </w:tr>
            <w:tr w:rsidR="00E6186D" w:rsidRPr="00E6186D" w14:paraId="456C3A66" w14:textId="77777777" w:rsidTr="0022477D">
              <w:trPr>
                <w:trHeight w:val="314"/>
              </w:trPr>
              <w:tc>
                <w:tcPr>
                  <w:tcW w:w="2348" w:type="dxa"/>
                  <w:shd w:val="clear" w:color="auto" w:fill="D9D9D9" w:themeFill="background1" w:themeFillShade="D9"/>
                </w:tcPr>
                <w:p w14:paraId="001C39D5"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 xml:space="preserve">Village of Niles </w:t>
                  </w:r>
                </w:p>
              </w:tc>
              <w:tc>
                <w:tcPr>
                  <w:tcW w:w="985" w:type="dxa"/>
                </w:tcPr>
                <w:p w14:paraId="55E35281" w14:textId="47D32803"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 xml:space="preserve">Nov 19 </w:t>
                  </w:r>
                  <w:r w:rsidR="009C010E">
                    <w:rPr>
                      <w:color w:val="auto"/>
                      <w:sz w:val="20"/>
                      <w:szCs w:val="20"/>
                    </w:rPr>
                    <w:t>–</w:t>
                  </w:r>
                  <w:r w:rsidRPr="00E6186D">
                    <w:rPr>
                      <w:color w:val="auto"/>
                      <w:sz w:val="20"/>
                      <w:szCs w:val="20"/>
                    </w:rPr>
                    <w:t xml:space="preserve"> </w:t>
                  </w:r>
                  <w:r w:rsidR="009C010E">
                    <w:rPr>
                      <w:color w:val="auto"/>
                      <w:sz w:val="20"/>
                      <w:szCs w:val="20"/>
                    </w:rPr>
                    <w:t>Aug 23</w:t>
                  </w:r>
                </w:p>
              </w:tc>
              <w:tc>
                <w:tcPr>
                  <w:tcW w:w="2345" w:type="dxa"/>
                  <w:shd w:val="clear" w:color="auto" w:fill="D9D9D9" w:themeFill="background1" w:themeFillShade="D9"/>
                </w:tcPr>
                <w:p w14:paraId="0CE10C90"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Town of Jupiter</w:t>
                  </w:r>
                </w:p>
              </w:tc>
              <w:tc>
                <w:tcPr>
                  <w:tcW w:w="990" w:type="dxa"/>
                </w:tcPr>
                <w:p w14:paraId="30ABAF2E" w14:textId="6DEEA021"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 xml:space="preserve">Mar 16 </w:t>
                  </w:r>
                  <w:r w:rsidR="009C010E">
                    <w:rPr>
                      <w:color w:val="auto"/>
                      <w:sz w:val="20"/>
                      <w:szCs w:val="20"/>
                    </w:rPr>
                    <w:t>–</w:t>
                  </w:r>
                  <w:r w:rsidRPr="00E6186D">
                    <w:rPr>
                      <w:color w:val="auto"/>
                      <w:sz w:val="20"/>
                      <w:szCs w:val="20"/>
                    </w:rPr>
                    <w:t xml:space="preserve"> </w:t>
                  </w:r>
                  <w:r w:rsidR="00B52689">
                    <w:rPr>
                      <w:color w:val="auto"/>
                      <w:sz w:val="20"/>
                      <w:szCs w:val="20"/>
                    </w:rPr>
                    <w:t>current</w:t>
                  </w:r>
                </w:p>
              </w:tc>
            </w:tr>
            <w:tr w:rsidR="00E6186D" w:rsidRPr="00E6186D" w14:paraId="05EE3E74" w14:textId="77777777" w:rsidTr="0022477D">
              <w:trPr>
                <w:trHeight w:val="314"/>
              </w:trPr>
              <w:tc>
                <w:tcPr>
                  <w:tcW w:w="2348" w:type="dxa"/>
                  <w:shd w:val="clear" w:color="auto" w:fill="D9D9D9" w:themeFill="background1" w:themeFillShade="D9"/>
                </w:tcPr>
                <w:p w14:paraId="640927DB"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City of Boulder</w:t>
                  </w:r>
                </w:p>
              </w:tc>
              <w:tc>
                <w:tcPr>
                  <w:tcW w:w="985" w:type="dxa"/>
                </w:tcPr>
                <w:p w14:paraId="4E4ADD5E"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Jul 16 - Jul 18</w:t>
                  </w:r>
                </w:p>
              </w:tc>
              <w:tc>
                <w:tcPr>
                  <w:tcW w:w="2345" w:type="dxa"/>
                  <w:shd w:val="clear" w:color="auto" w:fill="D9D9D9" w:themeFill="background1" w:themeFillShade="D9"/>
                </w:tcPr>
                <w:p w14:paraId="291B2CB3"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City of Henderson</w:t>
                  </w:r>
                </w:p>
              </w:tc>
              <w:tc>
                <w:tcPr>
                  <w:tcW w:w="990" w:type="dxa"/>
                </w:tcPr>
                <w:p w14:paraId="128EA8CB"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Mar 15 - Jun 16</w:t>
                  </w:r>
                </w:p>
              </w:tc>
            </w:tr>
            <w:tr w:rsidR="00E6186D" w:rsidRPr="00E6186D" w14:paraId="0D3725C6" w14:textId="77777777" w:rsidTr="0022477D">
              <w:trPr>
                <w:trHeight w:val="351"/>
              </w:trPr>
              <w:tc>
                <w:tcPr>
                  <w:tcW w:w="2348" w:type="dxa"/>
                  <w:tcBorders>
                    <w:bottom w:val="single" w:sz="4" w:space="0" w:color="auto"/>
                  </w:tcBorders>
                  <w:shd w:val="clear" w:color="auto" w:fill="D9D9D9" w:themeFill="background1" w:themeFillShade="D9"/>
                </w:tcPr>
                <w:p w14:paraId="1FDE9F4A"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SunGard Public Sector</w:t>
                  </w:r>
                </w:p>
              </w:tc>
              <w:tc>
                <w:tcPr>
                  <w:tcW w:w="985" w:type="dxa"/>
                  <w:tcBorders>
                    <w:bottom w:val="single" w:sz="4" w:space="0" w:color="auto"/>
                  </w:tcBorders>
                </w:tcPr>
                <w:p w14:paraId="3A91A7BC"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Dec 15 -Apr 16</w:t>
                  </w:r>
                </w:p>
              </w:tc>
              <w:tc>
                <w:tcPr>
                  <w:tcW w:w="2345" w:type="dxa"/>
                  <w:tcBorders>
                    <w:bottom w:val="single" w:sz="4" w:space="0" w:color="auto"/>
                  </w:tcBorders>
                  <w:shd w:val="clear" w:color="auto" w:fill="D9D9D9" w:themeFill="background1" w:themeFillShade="D9"/>
                </w:tcPr>
                <w:p w14:paraId="00DCA693"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Pioneer Technology Group</w:t>
                  </w:r>
                </w:p>
              </w:tc>
              <w:tc>
                <w:tcPr>
                  <w:tcW w:w="990" w:type="dxa"/>
                  <w:tcBorders>
                    <w:bottom w:val="single" w:sz="4" w:space="0" w:color="auto"/>
                  </w:tcBorders>
                </w:tcPr>
                <w:p w14:paraId="2BEF0FA0"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Jun 12 - Mar 14</w:t>
                  </w:r>
                </w:p>
              </w:tc>
            </w:tr>
            <w:tr w:rsidR="00E6186D" w:rsidRPr="00E6186D" w14:paraId="5507B711" w14:textId="77777777" w:rsidTr="0022477D">
              <w:trPr>
                <w:trHeight w:val="351"/>
              </w:trPr>
              <w:tc>
                <w:tcPr>
                  <w:tcW w:w="2348" w:type="dxa"/>
                  <w:tcBorders>
                    <w:bottom w:val="single" w:sz="4" w:space="0" w:color="auto"/>
                  </w:tcBorders>
                  <w:shd w:val="clear" w:color="auto" w:fill="D9D9D9" w:themeFill="background1" w:themeFillShade="D9"/>
                </w:tcPr>
                <w:p w14:paraId="17B0E833"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ASRC Federal</w:t>
                  </w:r>
                </w:p>
              </w:tc>
              <w:tc>
                <w:tcPr>
                  <w:tcW w:w="985" w:type="dxa"/>
                  <w:tcBorders>
                    <w:bottom w:val="single" w:sz="4" w:space="0" w:color="auto"/>
                  </w:tcBorders>
                </w:tcPr>
                <w:p w14:paraId="78C89E64"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Feb 05 - ‘Jan 08</w:t>
                  </w:r>
                </w:p>
              </w:tc>
              <w:tc>
                <w:tcPr>
                  <w:tcW w:w="2345" w:type="dxa"/>
                  <w:tcBorders>
                    <w:bottom w:val="single" w:sz="4" w:space="0" w:color="auto"/>
                  </w:tcBorders>
                  <w:shd w:val="clear" w:color="auto" w:fill="D9D9D9" w:themeFill="background1" w:themeFillShade="D9"/>
                </w:tcPr>
                <w:p w14:paraId="43714AD1"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Orange County Fire Department</w:t>
                  </w:r>
                </w:p>
              </w:tc>
              <w:tc>
                <w:tcPr>
                  <w:tcW w:w="990" w:type="dxa"/>
                  <w:tcBorders>
                    <w:bottom w:val="single" w:sz="4" w:space="0" w:color="auto"/>
                  </w:tcBorders>
                </w:tcPr>
                <w:p w14:paraId="6C50061F"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Apr 04 -Nov 04</w:t>
                  </w:r>
                </w:p>
              </w:tc>
            </w:tr>
            <w:tr w:rsidR="00E6186D" w:rsidRPr="00E6186D" w14:paraId="36A2ABBF" w14:textId="77777777" w:rsidTr="0022477D">
              <w:trPr>
                <w:trHeight w:val="314"/>
              </w:trPr>
              <w:tc>
                <w:tcPr>
                  <w:tcW w:w="6668" w:type="dxa"/>
                  <w:gridSpan w:val="4"/>
                </w:tcPr>
                <w:p w14:paraId="2406DEEB" w14:textId="77777777" w:rsidR="00E6186D" w:rsidRPr="00E6186D" w:rsidRDefault="00E6186D" w:rsidP="00A40293">
                  <w:pPr>
                    <w:framePr w:hSpace="180" w:wrap="around" w:vAnchor="text" w:hAnchor="margin" w:y="192"/>
                    <w:jc w:val="center"/>
                    <w:rPr>
                      <w:b/>
                      <w:bCs/>
                      <w:color w:val="auto"/>
                      <w:sz w:val="20"/>
                      <w:szCs w:val="20"/>
                    </w:rPr>
                  </w:pPr>
                  <w:r w:rsidRPr="00E6186D">
                    <w:rPr>
                      <w:b/>
                      <w:bCs/>
                      <w:color w:val="auto"/>
                      <w:sz w:val="20"/>
                      <w:szCs w:val="20"/>
                    </w:rPr>
                    <w:t>Private Sector Clients</w:t>
                  </w:r>
                </w:p>
              </w:tc>
            </w:tr>
            <w:tr w:rsidR="00E6186D" w:rsidRPr="00E6186D" w14:paraId="5E39F4E3" w14:textId="77777777" w:rsidTr="0022477D">
              <w:trPr>
                <w:trHeight w:val="314"/>
              </w:trPr>
              <w:tc>
                <w:tcPr>
                  <w:tcW w:w="2348" w:type="dxa"/>
                  <w:shd w:val="clear" w:color="auto" w:fill="D9D9D9" w:themeFill="background1" w:themeFillShade="D9"/>
                </w:tcPr>
                <w:p w14:paraId="19A39814"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 xml:space="preserve">Talatek </w:t>
                  </w:r>
                </w:p>
              </w:tc>
              <w:tc>
                <w:tcPr>
                  <w:tcW w:w="985" w:type="dxa"/>
                </w:tcPr>
                <w:p w14:paraId="340DFB00"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Mar 22-</w:t>
                  </w:r>
                </w:p>
                <w:p w14:paraId="176310A2"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present</w:t>
                  </w:r>
                </w:p>
              </w:tc>
              <w:tc>
                <w:tcPr>
                  <w:tcW w:w="2345" w:type="dxa"/>
                  <w:shd w:val="clear" w:color="auto" w:fill="D9D9D9" w:themeFill="background1" w:themeFillShade="D9"/>
                </w:tcPr>
                <w:p w14:paraId="4E81E454"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IH Mississippi Credit Union</w:t>
                  </w:r>
                </w:p>
              </w:tc>
              <w:tc>
                <w:tcPr>
                  <w:tcW w:w="990" w:type="dxa"/>
                </w:tcPr>
                <w:p w14:paraId="68213D4F"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Sep 21 – Sep 22</w:t>
                  </w:r>
                </w:p>
              </w:tc>
            </w:tr>
            <w:tr w:rsidR="00E6186D" w:rsidRPr="00E6186D" w14:paraId="10D1EA66" w14:textId="77777777" w:rsidTr="0022477D">
              <w:trPr>
                <w:trHeight w:val="314"/>
              </w:trPr>
              <w:tc>
                <w:tcPr>
                  <w:tcW w:w="2348" w:type="dxa"/>
                  <w:shd w:val="clear" w:color="auto" w:fill="D9D9D9" w:themeFill="background1" w:themeFillShade="D9"/>
                </w:tcPr>
                <w:p w14:paraId="70748599" w14:textId="77777777" w:rsidR="00E6186D" w:rsidRPr="00E6186D" w:rsidRDefault="00E6186D" w:rsidP="00A40293">
                  <w:pPr>
                    <w:framePr w:hSpace="180" w:wrap="around" w:vAnchor="text" w:hAnchor="margin" w:y="192"/>
                    <w:rPr>
                      <w:b/>
                      <w:bCs/>
                      <w:color w:val="auto"/>
                      <w:sz w:val="20"/>
                      <w:szCs w:val="20"/>
                    </w:rPr>
                  </w:pPr>
                  <w:proofErr w:type="spellStart"/>
                  <w:r w:rsidRPr="00E6186D">
                    <w:rPr>
                      <w:b/>
                      <w:bCs/>
                      <w:color w:val="auto"/>
                      <w:sz w:val="20"/>
                      <w:szCs w:val="20"/>
                    </w:rPr>
                    <w:t>Ebrooks</w:t>
                  </w:r>
                  <w:proofErr w:type="spellEnd"/>
                  <w:r w:rsidRPr="00E6186D">
                    <w:rPr>
                      <w:b/>
                      <w:bCs/>
                      <w:color w:val="auto"/>
                      <w:sz w:val="20"/>
                      <w:szCs w:val="20"/>
                    </w:rPr>
                    <w:t xml:space="preserve"> Consulting</w:t>
                  </w:r>
                </w:p>
              </w:tc>
              <w:tc>
                <w:tcPr>
                  <w:tcW w:w="985" w:type="dxa"/>
                </w:tcPr>
                <w:p w14:paraId="41363651"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Mar 16 - May 16</w:t>
                  </w:r>
                </w:p>
              </w:tc>
              <w:tc>
                <w:tcPr>
                  <w:tcW w:w="2345" w:type="dxa"/>
                  <w:shd w:val="clear" w:color="auto" w:fill="D9D9D9" w:themeFill="background1" w:themeFillShade="D9"/>
                </w:tcPr>
                <w:p w14:paraId="57CEA574"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Calypso Cay</w:t>
                  </w:r>
                </w:p>
              </w:tc>
              <w:tc>
                <w:tcPr>
                  <w:tcW w:w="990" w:type="dxa"/>
                </w:tcPr>
                <w:p w14:paraId="2DAE3FCA"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Feb 14 to Apr 14</w:t>
                  </w:r>
                </w:p>
              </w:tc>
            </w:tr>
            <w:tr w:rsidR="00E6186D" w:rsidRPr="00E6186D" w14:paraId="3620C387" w14:textId="77777777" w:rsidTr="0022477D">
              <w:trPr>
                <w:trHeight w:val="314"/>
              </w:trPr>
              <w:tc>
                <w:tcPr>
                  <w:tcW w:w="2348" w:type="dxa"/>
                  <w:shd w:val="clear" w:color="auto" w:fill="D9D9D9" w:themeFill="background1" w:themeFillShade="D9"/>
                </w:tcPr>
                <w:p w14:paraId="6019FF81" w14:textId="77777777" w:rsidR="00E6186D" w:rsidRPr="00E6186D" w:rsidRDefault="00E6186D" w:rsidP="00A40293">
                  <w:pPr>
                    <w:framePr w:hSpace="180" w:wrap="around" w:vAnchor="text" w:hAnchor="margin" w:y="192"/>
                    <w:rPr>
                      <w:b/>
                      <w:bCs/>
                      <w:color w:val="auto"/>
                      <w:sz w:val="20"/>
                      <w:szCs w:val="20"/>
                    </w:rPr>
                  </w:pPr>
                  <w:proofErr w:type="spellStart"/>
                  <w:r w:rsidRPr="00E6186D">
                    <w:rPr>
                      <w:b/>
                      <w:bCs/>
                      <w:color w:val="auto"/>
                      <w:sz w:val="20"/>
                      <w:szCs w:val="20"/>
                    </w:rPr>
                    <w:t>Benada</w:t>
                  </w:r>
                  <w:proofErr w:type="spellEnd"/>
                  <w:r w:rsidRPr="00E6186D">
                    <w:rPr>
                      <w:b/>
                      <w:bCs/>
                      <w:color w:val="auto"/>
                      <w:sz w:val="20"/>
                      <w:szCs w:val="20"/>
                    </w:rPr>
                    <w:t xml:space="preserve"> Aluminum</w:t>
                  </w:r>
                </w:p>
              </w:tc>
              <w:tc>
                <w:tcPr>
                  <w:tcW w:w="985" w:type="dxa"/>
                </w:tcPr>
                <w:p w14:paraId="606BD765"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Sep 13 -Dec 13</w:t>
                  </w:r>
                </w:p>
              </w:tc>
              <w:tc>
                <w:tcPr>
                  <w:tcW w:w="2345" w:type="dxa"/>
                  <w:shd w:val="clear" w:color="auto" w:fill="D9D9D9" w:themeFill="background1" w:themeFillShade="D9"/>
                </w:tcPr>
                <w:p w14:paraId="24332E3C"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Rouse Consulting</w:t>
                  </w:r>
                </w:p>
              </w:tc>
              <w:tc>
                <w:tcPr>
                  <w:tcW w:w="990" w:type="dxa"/>
                </w:tcPr>
                <w:p w14:paraId="5A8186E4"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Aug 13-Dec 13</w:t>
                  </w:r>
                </w:p>
              </w:tc>
            </w:tr>
            <w:tr w:rsidR="00E6186D" w:rsidRPr="00E6186D" w14:paraId="79F1BF42" w14:textId="77777777" w:rsidTr="0022477D">
              <w:trPr>
                <w:trHeight w:val="314"/>
              </w:trPr>
              <w:tc>
                <w:tcPr>
                  <w:tcW w:w="2348" w:type="dxa"/>
                  <w:shd w:val="clear" w:color="auto" w:fill="D9D9D9" w:themeFill="background1" w:themeFillShade="D9"/>
                </w:tcPr>
                <w:p w14:paraId="21F9DEB2"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Midtown Printing</w:t>
                  </w:r>
                </w:p>
              </w:tc>
              <w:tc>
                <w:tcPr>
                  <w:tcW w:w="985" w:type="dxa"/>
                </w:tcPr>
                <w:p w14:paraId="09E1258A"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Jul 13 - Jul 13</w:t>
                  </w:r>
                </w:p>
              </w:tc>
              <w:tc>
                <w:tcPr>
                  <w:tcW w:w="2345" w:type="dxa"/>
                  <w:shd w:val="clear" w:color="auto" w:fill="D9D9D9" w:themeFill="background1" w:themeFillShade="D9"/>
                </w:tcPr>
                <w:p w14:paraId="1D69CE91"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Arizona College</w:t>
                  </w:r>
                </w:p>
              </w:tc>
              <w:tc>
                <w:tcPr>
                  <w:tcW w:w="990" w:type="dxa"/>
                </w:tcPr>
                <w:p w14:paraId="7F264353"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Sep 12 - Dec 12</w:t>
                  </w:r>
                </w:p>
              </w:tc>
            </w:tr>
            <w:tr w:rsidR="00E6186D" w:rsidRPr="00E6186D" w14:paraId="6A3B45ED" w14:textId="77777777" w:rsidTr="0022477D">
              <w:trPr>
                <w:trHeight w:val="314"/>
              </w:trPr>
              <w:tc>
                <w:tcPr>
                  <w:tcW w:w="2348" w:type="dxa"/>
                  <w:shd w:val="clear" w:color="auto" w:fill="D9D9D9" w:themeFill="background1" w:themeFillShade="D9"/>
                </w:tcPr>
                <w:p w14:paraId="4A434DC6"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lastRenderedPageBreak/>
                    <w:t xml:space="preserve">Performance Validation </w:t>
                  </w:r>
                </w:p>
              </w:tc>
              <w:tc>
                <w:tcPr>
                  <w:tcW w:w="985" w:type="dxa"/>
                </w:tcPr>
                <w:p w14:paraId="130B7615"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Sep 12 - Dec 12</w:t>
                  </w:r>
                </w:p>
              </w:tc>
              <w:tc>
                <w:tcPr>
                  <w:tcW w:w="2345" w:type="dxa"/>
                  <w:shd w:val="clear" w:color="auto" w:fill="D9D9D9" w:themeFill="background1" w:themeFillShade="D9"/>
                </w:tcPr>
                <w:p w14:paraId="39BDAC3E"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Florence Filter</w:t>
                  </w:r>
                </w:p>
              </w:tc>
              <w:tc>
                <w:tcPr>
                  <w:tcW w:w="990" w:type="dxa"/>
                </w:tcPr>
                <w:p w14:paraId="3C858B3C"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Apr 12 - Apr 12</w:t>
                  </w:r>
                </w:p>
              </w:tc>
            </w:tr>
            <w:tr w:rsidR="00E6186D" w:rsidRPr="00E6186D" w14:paraId="5B2D69B3" w14:textId="77777777" w:rsidTr="0022477D">
              <w:trPr>
                <w:trHeight w:val="314"/>
              </w:trPr>
              <w:tc>
                <w:tcPr>
                  <w:tcW w:w="2348" w:type="dxa"/>
                  <w:shd w:val="clear" w:color="auto" w:fill="D9D9D9" w:themeFill="background1" w:themeFillShade="D9"/>
                </w:tcPr>
                <w:p w14:paraId="7EF679B9"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Ken Pat, LLC</w:t>
                  </w:r>
                </w:p>
              </w:tc>
              <w:tc>
                <w:tcPr>
                  <w:tcW w:w="985" w:type="dxa"/>
                </w:tcPr>
                <w:p w14:paraId="50A8AC3C"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Jan-12 - Jul-12</w:t>
                  </w:r>
                </w:p>
              </w:tc>
              <w:tc>
                <w:tcPr>
                  <w:tcW w:w="2345" w:type="dxa"/>
                  <w:shd w:val="clear" w:color="auto" w:fill="D9D9D9" w:themeFill="background1" w:themeFillShade="D9"/>
                </w:tcPr>
                <w:p w14:paraId="71E467B7"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Allied Equipment</w:t>
                  </w:r>
                </w:p>
              </w:tc>
              <w:tc>
                <w:tcPr>
                  <w:tcW w:w="990" w:type="dxa"/>
                </w:tcPr>
                <w:p w14:paraId="626BC33A"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Dec-11 - Jan 12</w:t>
                  </w:r>
                </w:p>
              </w:tc>
            </w:tr>
            <w:tr w:rsidR="00E6186D" w:rsidRPr="00E6186D" w14:paraId="27764DE0" w14:textId="77777777" w:rsidTr="0022477D">
              <w:trPr>
                <w:trHeight w:val="314"/>
              </w:trPr>
              <w:tc>
                <w:tcPr>
                  <w:tcW w:w="2348" w:type="dxa"/>
                  <w:shd w:val="clear" w:color="auto" w:fill="D9D9D9" w:themeFill="background1" w:themeFillShade="D9"/>
                </w:tcPr>
                <w:p w14:paraId="783CEBDD"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Blue Green Tech</w:t>
                  </w:r>
                </w:p>
              </w:tc>
              <w:tc>
                <w:tcPr>
                  <w:tcW w:w="985" w:type="dxa"/>
                </w:tcPr>
                <w:p w14:paraId="54317671"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Jan 12 - Jan 12</w:t>
                  </w:r>
                </w:p>
              </w:tc>
              <w:tc>
                <w:tcPr>
                  <w:tcW w:w="2345" w:type="dxa"/>
                  <w:shd w:val="clear" w:color="auto" w:fill="D9D9D9" w:themeFill="background1" w:themeFillShade="D9"/>
                </w:tcPr>
                <w:p w14:paraId="0899C251"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Bruder Toys</w:t>
                  </w:r>
                </w:p>
              </w:tc>
              <w:tc>
                <w:tcPr>
                  <w:tcW w:w="990" w:type="dxa"/>
                </w:tcPr>
                <w:p w14:paraId="0DC05B2C"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Oct 11 - Dec 11</w:t>
                  </w:r>
                </w:p>
              </w:tc>
            </w:tr>
            <w:tr w:rsidR="00E6186D" w:rsidRPr="00E6186D" w14:paraId="412DB03A" w14:textId="77777777" w:rsidTr="0022477D">
              <w:trPr>
                <w:trHeight w:val="314"/>
              </w:trPr>
              <w:tc>
                <w:tcPr>
                  <w:tcW w:w="2348" w:type="dxa"/>
                  <w:shd w:val="clear" w:color="auto" w:fill="D9D9D9" w:themeFill="background1" w:themeFillShade="D9"/>
                </w:tcPr>
                <w:p w14:paraId="00964845" w14:textId="77777777" w:rsidR="00E6186D" w:rsidRPr="00E6186D" w:rsidRDefault="00E6186D" w:rsidP="00A40293">
                  <w:pPr>
                    <w:framePr w:hSpace="180" w:wrap="around" w:vAnchor="text" w:hAnchor="margin" w:y="192"/>
                    <w:rPr>
                      <w:b/>
                      <w:bCs/>
                      <w:color w:val="auto"/>
                      <w:sz w:val="20"/>
                      <w:szCs w:val="20"/>
                    </w:rPr>
                  </w:pPr>
                  <w:proofErr w:type="spellStart"/>
                  <w:r w:rsidRPr="00E6186D">
                    <w:rPr>
                      <w:b/>
                      <w:bCs/>
                      <w:color w:val="auto"/>
                      <w:sz w:val="20"/>
                      <w:szCs w:val="20"/>
                    </w:rPr>
                    <w:t>OmegaByte</w:t>
                  </w:r>
                  <w:proofErr w:type="spellEnd"/>
                </w:p>
              </w:tc>
              <w:tc>
                <w:tcPr>
                  <w:tcW w:w="985" w:type="dxa"/>
                </w:tcPr>
                <w:p w14:paraId="205F33E5"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Dec 12 - Dec 12</w:t>
                  </w:r>
                </w:p>
              </w:tc>
              <w:tc>
                <w:tcPr>
                  <w:tcW w:w="2345" w:type="dxa"/>
                  <w:shd w:val="clear" w:color="auto" w:fill="D9D9D9" w:themeFill="background1" w:themeFillShade="D9"/>
                </w:tcPr>
                <w:p w14:paraId="7F568DD6"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Sales Achievers</w:t>
                  </w:r>
                </w:p>
              </w:tc>
              <w:tc>
                <w:tcPr>
                  <w:tcW w:w="990" w:type="dxa"/>
                </w:tcPr>
                <w:p w14:paraId="368C588B"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Aug 11 -Oct 11</w:t>
                  </w:r>
                </w:p>
              </w:tc>
            </w:tr>
            <w:tr w:rsidR="00E6186D" w:rsidRPr="00E6186D" w14:paraId="73F49A45" w14:textId="77777777" w:rsidTr="0022477D">
              <w:trPr>
                <w:trHeight w:val="314"/>
              </w:trPr>
              <w:tc>
                <w:tcPr>
                  <w:tcW w:w="2348" w:type="dxa"/>
                  <w:shd w:val="clear" w:color="auto" w:fill="D9D9D9" w:themeFill="background1" w:themeFillShade="D9"/>
                </w:tcPr>
                <w:p w14:paraId="10CE71D9"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CJW Consulting</w:t>
                  </w:r>
                </w:p>
              </w:tc>
              <w:tc>
                <w:tcPr>
                  <w:tcW w:w="985" w:type="dxa"/>
                </w:tcPr>
                <w:p w14:paraId="5AF23DF7"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Oct 11 - Nov 11</w:t>
                  </w:r>
                </w:p>
              </w:tc>
              <w:tc>
                <w:tcPr>
                  <w:tcW w:w="2345" w:type="dxa"/>
                  <w:shd w:val="clear" w:color="auto" w:fill="D9D9D9" w:themeFill="background1" w:themeFillShade="D9"/>
                </w:tcPr>
                <w:p w14:paraId="1A40060C" w14:textId="77777777" w:rsidR="00E6186D" w:rsidRPr="00E6186D" w:rsidRDefault="00E6186D" w:rsidP="00A40293">
                  <w:pPr>
                    <w:framePr w:hSpace="180" w:wrap="around" w:vAnchor="text" w:hAnchor="margin" w:y="192"/>
                    <w:rPr>
                      <w:b/>
                      <w:bCs/>
                      <w:color w:val="auto"/>
                      <w:sz w:val="20"/>
                      <w:szCs w:val="20"/>
                    </w:rPr>
                  </w:pPr>
                  <w:proofErr w:type="spellStart"/>
                  <w:r w:rsidRPr="00E6186D">
                    <w:rPr>
                      <w:b/>
                      <w:bCs/>
                      <w:color w:val="auto"/>
                      <w:sz w:val="20"/>
                      <w:szCs w:val="20"/>
                    </w:rPr>
                    <w:t>MetroCorp</w:t>
                  </w:r>
                  <w:proofErr w:type="spellEnd"/>
                </w:p>
              </w:tc>
              <w:tc>
                <w:tcPr>
                  <w:tcW w:w="990" w:type="dxa"/>
                </w:tcPr>
                <w:p w14:paraId="2534C19E"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Jul 11 -Jul 11</w:t>
                  </w:r>
                </w:p>
              </w:tc>
            </w:tr>
            <w:tr w:rsidR="00E6186D" w:rsidRPr="00E6186D" w14:paraId="64165B1F" w14:textId="77777777" w:rsidTr="0022477D">
              <w:trPr>
                <w:trHeight w:val="314"/>
              </w:trPr>
              <w:tc>
                <w:tcPr>
                  <w:tcW w:w="2348" w:type="dxa"/>
                  <w:shd w:val="clear" w:color="auto" w:fill="D9D9D9" w:themeFill="background1" w:themeFillShade="D9"/>
                </w:tcPr>
                <w:p w14:paraId="09CF3B09"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C. Henderson</w:t>
                  </w:r>
                </w:p>
              </w:tc>
              <w:tc>
                <w:tcPr>
                  <w:tcW w:w="985" w:type="dxa"/>
                </w:tcPr>
                <w:p w14:paraId="6E188662"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Aug 11 -Oct 11</w:t>
                  </w:r>
                </w:p>
              </w:tc>
              <w:tc>
                <w:tcPr>
                  <w:tcW w:w="2345" w:type="dxa"/>
                  <w:shd w:val="clear" w:color="auto" w:fill="D9D9D9" w:themeFill="background1" w:themeFillShade="D9"/>
                </w:tcPr>
                <w:p w14:paraId="3DE84DB2"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Little Fish Technologies</w:t>
                  </w:r>
                </w:p>
              </w:tc>
              <w:tc>
                <w:tcPr>
                  <w:tcW w:w="990" w:type="dxa"/>
                </w:tcPr>
                <w:p w14:paraId="13F97551"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Feb 11 - Fe 11</w:t>
                  </w:r>
                </w:p>
              </w:tc>
            </w:tr>
            <w:tr w:rsidR="00E6186D" w:rsidRPr="00E6186D" w14:paraId="7DC836D5" w14:textId="77777777" w:rsidTr="0022477D">
              <w:trPr>
                <w:trHeight w:val="314"/>
              </w:trPr>
              <w:tc>
                <w:tcPr>
                  <w:tcW w:w="2348" w:type="dxa"/>
                  <w:shd w:val="clear" w:color="auto" w:fill="D9D9D9" w:themeFill="background1" w:themeFillShade="D9"/>
                </w:tcPr>
                <w:p w14:paraId="48B2A507"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AAvex Technologies</w:t>
                  </w:r>
                </w:p>
              </w:tc>
              <w:tc>
                <w:tcPr>
                  <w:tcW w:w="985" w:type="dxa"/>
                </w:tcPr>
                <w:p w14:paraId="0871E58C"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Feb 11 -Mar 11</w:t>
                  </w:r>
                </w:p>
              </w:tc>
              <w:tc>
                <w:tcPr>
                  <w:tcW w:w="2345" w:type="dxa"/>
                  <w:shd w:val="clear" w:color="auto" w:fill="D9D9D9" w:themeFill="background1" w:themeFillShade="D9"/>
                </w:tcPr>
                <w:p w14:paraId="147FE3D5" w14:textId="77777777" w:rsidR="00E6186D" w:rsidRPr="00E6186D" w:rsidRDefault="00E6186D" w:rsidP="00A40293">
                  <w:pPr>
                    <w:framePr w:hSpace="180" w:wrap="around" w:vAnchor="text" w:hAnchor="margin" w:y="192"/>
                    <w:rPr>
                      <w:b/>
                      <w:bCs/>
                      <w:color w:val="auto"/>
                      <w:sz w:val="20"/>
                      <w:szCs w:val="20"/>
                    </w:rPr>
                  </w:pPr>
                  <w:proofErr w:type="spellStart"/>
                  <w:r w:rsidRPr="00E6186D">
                    <w:rPr>
                      <w:b/>
                      <w:bCs/>
                      <w:color w:val="auto"/>
                      <w:sz w:val="20"/>
                      <w:szCs w:val="20"/>
                    </w:rPr>
                    <w:t>Omnigon</w:t>
                  </w:r>
                  <w:proofErr w:type="spellEnd"/>
                </w:p>
              </w:tc>
              <w:tc>
                <w:tcPr>
                  <w:tcW w:w="990" w:type="dxa"/>
                </w:tcPr>
                <w:p w14:paraId="09543028"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Oct 10 -Dec 10</w:t>
                  </w:r>
                </w:p>
              </w:tc>
            </w:tr>
            <w:tr w:rsidR="00E6186D" w:rsidRPr="00E6186D" w14:paraId="0705A7DA" w14:textId="77777777" w:rsidTr="0022477D">
              <w:trPr>
                <w:trHeight w:val="314"/>
              </w:trPr>
              <w:tc>
                <w:tcPr>
                  <w:tcW w:w="2348" w:type="dxa"/>
                  <w:shd w:val="clear" w:color="auto" w:fill="D9D9D9" w:themeFill="background1" w:themeFillShade="D9"/>
                </w:tcPr>
                <w:p w14:paraId="04EC9473"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Pacific Artic Farms</w:t>
                  </w:r>
                </w:p>
              </w:tc>
              <w:tc>
                <w:tcPr>
                  <w:tcW w:w="985" w:type="dxa"/>
                </w:tcPr>
                <w:p w14:paraId="0307B80D"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 xml:space="preserve">Dec 10 -Dec 10 </w:t>
                  </w:r>
                </w:p>
              </w:tc>
              <w:tc>
                <w:tcPr>
                  <w:tcW w:w="2345" w:type="dxa"/>
                  <w:shd w:val="clear" w:color="auto" w:fill="D9D9D9" w:themeFill="background1" w:themeFillShade="D9"/>
                </w:tcPr>
                <w:p w14:paraId="5A2C8E02" w14:textId="77777777" w:rsidR="00E6186D" w:rsidRPr="00E6186D" w:rsidRDefault="00E6186D" w:rsidP="00A40293">
                  <w:pPr>
                    <w:framePr w:hSpace="180" w:wrap="around" w:vAnchor="text" w:hAnchor="margin" w:y="192"/>
                    <w:rPr>
                      <w:b/>
                      <w:bCs/>
                      <w:color w:val="auto"/>
                      <w:sz w:val="20"/>
                      <w:szCs w:val="20"/>
                    </w:rPr>
                  </w:pPr>
                  <w:r w:rsidRPr="00E6186D">
                    <w:rPr>
                      <w:b/>
                      <w:bCs/>
                      <w:color w:val="auto"/>
                      <w:sz w:val="20"/>
                      <w:szCs w:val="20"/>
                    </w:rPr>
                    <w:t>Oxford Health</w:t>
                  </w:r>
                </w:p>
              </w:tc>
              <w:tc>
                <w:tcPr>
                  <w:tcW w:w="990" w:type="dxa"/>
                </w:tcPr>
                <w:p w14:paraId="7A50C0E9" w14:textId="77777777" w:rsidR="00E6186D" w:rsidRPr="00E6186D" w:rsidRDefault="00E6186D" w:rsidP="00A40293">
                  <w:pPr>
                    <w:framePr w:hSpace="180" w:wrap="around" w:vAnchor="text" w:hAnchor="margin" w:y="192"/>
                    <w:jc w:val="both"/>
                    <w:rPr>
                      <w:color w:val="auto"/>
                      <w:sz w:val="20"/>
                      <w:szCs w:val="20"/>
                    </w:rPr>
                  </w:pPr>
                  <w:r w:rsidRPr="00E6186D">
                    <w:rPr>
                      <w:color w:val="auto"/>
                      <w:sz w:val="20"/>
                      <w:szCs w:val="20"/>
                    </w:rPr>
                    <w:t>May 10 - Dec 10</w:t>
                  </w:r>
                </w:p>
              </w:tc>
            </w:tr>
          </w:tbl>
          <w:p w14:paraId="7F051DC0" w14:textId="77777777" w:rsidR="00E6186D" w:rsidRPr="00E6186D" w:rsidRDefault="00E6186D" w:rsidP="0022477D">
            <w:pPr>
              <w:jc w:val="both"/>
              <w:rPr>
                <w:color w:val="auto"/>
                <w:sz w:val="20"/>
                <w:szCs w:val="20"/>
              </w:rPr>
            </w:pPr>
          </w:p>
          <w:p w14:paraId="02533A80" w14:textId="10390239" w:rsidR="00E6186D" w:rsidRDefault="00E6186D" w:rsidP="0022477D">
            <w:pPr>
              <w:rPr>
                <w:b/>
                <w:color w:val="auto"/>
                <w:sz w:val="20"/>
                <w:szCs w:val="20"/>
              </w:rPr>
            </w:pPr>
            <w:r w:rsidRPr="00E6186D">
              <w:rPr>
                <w:b/>
                <w:color w:val="auto"/>
                <w:sz w:val="20"/>
                <w:szCs w:val="20"/>
              </w:rPr>
              <w:t>Duties included but not limited to:</w:t>
            </w:r>
          </w:p>
          <w:p w14:paraId="2074607F" w14:textId="0EE5EA95" w:rsidR="005C6746" w:rsidRPr="005C6746" w:rsidRDefault="005C6746" w:rsidP="005C6746">
            <w:pPr>
              <w:pStyle w:val="ListParagraph"/>
              <w:numPr>
                <w:ilvl w:val="0"/>
                <w:numId w:val="2"/>
              </w:numPr>
              <w:ind w:left="361"/>
              <w:rPr>
                <w:bCs/>
                <w:sz w:val="20"/>
                <w:szCs w:val="20"/>
              </w:rPr>
            </w:pPr>
            <w:r w:rsidRPr="005C6746">
              <w:rPr>
                <w:bCs/>
                <w:color w:val="auto"/>
                <w:sz w:val="20"/>
                <w:szCs w:val="20"/>
              </w:rPr>
              <w:t>Con</w:t>
            </w:r>
            <w:r>
              <w:rPr>
                <w:bCs/>
                <w:color w:val="auto"/>
                <w:sz w:val="20"/>
                <w:szCs w:val="20"/>
              </w:rPr>
              <w:t xml:space="preserve">verted </w:t>
            </w:r>
            <w:proofErr w:type="spellStart"/>
            <w:r>
              <w:rPr>
                <w:bCs/>
                <w:color w:val="auto"/>
                <w:sz w:val="20"/>
                <w:szCs w:val="20"/>
              </w:rPr>
              <w:t>Energov</w:t>
            </w:r>
            <w:proofErr w:type="spellEnd"/>
            <w:r>
              <w:rPr>
                <w:bCs/>
                <w:color w:val="auto"/>
                <w:sz w:val="20"/>
                <w:szCs w:val="20"/>
              </w:rPr>
              <w:t>/EPL Crystal Reports to SSRS during Tyler Technology existing client’s conversion phase out project</w:t>
            </w:r>
          </w:p>
          <w:p w14:paraId="43AC9E44" w14:textId="38DB10DC" w:rsidR="005C6746" w:rsidRPr="005C6746" w:rsidRDefault="005C6746" w:rsidP="005C6746">
            <w:pPr>
              <w:pStyle w:val="ListParagraph"/>
              <w:numPr>
                <w:ilvl w:val="0"/>
                <w:numId w:val="2"/>
              </w:numPr>
              <w:ind w:left="361"/>
              <w:rPr>
                <w:bCs/>
                <w:sz w:val="20"/>
                <w:szCs w:val="20"/>
              </w:rPr>
            </w:pPr>
            <w:r>
              <w:rPr>
                <w:bCs/>
                <w:color w:val="auto"/>
                <w:sz w:val="20"/>
                <w:szCs w:val="20"/>
              </w:rPr>
              <w:t xml:space="preserve">Modified </w:t>
            </w:r>
            <w:proofErr w:type="spellStart"/>
            <w:r>
              <w:rPr>
                <w:bCs/>
                <w:color w:val="auto"/>
                <w:sz w:val="20"/>
                <w:szCs w:val="20"/>
              </w:rPr>
              <w:t>Energov</w:t>
            </w:r>
            <w:proofErr w:type="spellEnd"/>
            <w:r>
              <w:rPr>
                <w:bCs/>
                <w:color w:val="auto"/>
                <w:sz w:val="20"/>
                <w:szCs w:val="20"/>
              </w:rPr>
              <w:t xml:space="preserve"> EPL stored procedures to align with SSRS Reporting</w:t>
            </w:r>
          </w:p>
          <w:p w14:paraId="2825FE77" w14:textId="32A0ECBC" w:rsidR="005C6746" w:rsidRPr="005C6746" w:rsidRDefault="005C6746" w:rsidP="005C6746">
            <w:pPr>
              <w:pStyle w:val="ListParagraph"/>
              <w:numPr>
                <w:ilvl w:val="0"/>
                <w:numId w:val="2"/>
              </w:numPr>
              <w:ind w:left="361"/>
              <w:rPr>
                <w:bCs/>
                <w:sz w:val="20"/>
                <w:szCs w:val="20"/>
              </w:rPr>
            </w:pPr>
            <w:r>
              <w:rPr>
                <w:bCs/>
                <w:color w:val="auto"/>
                <w:sz w:val="20"/>
                <w:szCs w:val="20"/>
              </w:rPr>
              <w:t xml:space="preserve">Created datasets, </w:t>
            </w:r>
            <w:proofErr w:type="spellStart"/>
            <w:r>
              <w:rPr>
                <w:bCs/>
                <w:color w:val="auto"/>
                <w:sz w:val="20"/>
                <w:szCs w:val="20"/>
              </w:rPr>
              <w:t>datasources</w:t>
            </w:r>
            <w:proofErr w:type="spellEnd"/>
            <w:r>
              <w:rPr>
                <w:bCs/>
                <w:color w:val="auto"/>
                <w:sz w:val="20"/>
                <w:szCs w:val="20"/>
              </w:rPr>
              <w:t xml:space="preserve">, </w:t>
            </w:r>
            <w:proofErr w:type="spellStart"/>
            <w:r>
              <w:rPr>
                <w:bCs/>
                <w:color w:val="auto"/>
                <w:sz w:val="20"/>
                <w:szCs w:val="20"/>
              </w:rPr>
              <w:t>tablix</w:t>
            </w:r>
            <w:proofErr w:type="spellEnd"/>
            <w:r>
              <w:rPr>
                <w:bCs/>
                <w:color w:val="auto"/>
                <w:sz w:val="20"/>
                <w:szCs w:val="20"/>
              </w:rPr>
              <w:t xml:space="preserve">, groups, conditional footers and headers, text </w:t>
            </w:r>
            <w:proofErr w:type="spellStart"/>
            <w:r>
              <w:rPr>
                <w:bCs/>
                <w:color w:val="auto"/>
                <w:sz w:val="20"/>
                <w:szCs w:val="20"/>
              </w:rPr>
              <w:t>sql</w:t>
            </w:r>
            <w:proofErr w:type="spellEnd"/>
            <w:r>
              <w:rPr>
                <w:bCs/>
                <w:color w:val="auto"/>
                <w:sz w:val="20"/>
                <w:szCs w:val="20"/>
              </w:rPr>
              <w:t xml:space="preserve">, </w:t>
            </w:r>
            <w:proofErr w:type="spellStart"/>
            <w:r>
              <w:rPr>
                <w:bCs/>
                <w:color w:val="auto"/>
                <w:sz w:val="20"/>
                <w:szCs w:val="20"/>
              </w:rPr>
              <w:t>subreports</w:t>
            </w:r>
            <w:proofErr w:type="spellEnd"/>
            <w:r>
              <w:rPr>
                <w:bCs/>
                <w:color w:val="auto"/>
                <w:sz w:val="20"/>
                <w:szCs w:val="20"/>
              </w:rPr>
              <w:t xml:space="preserve">, expressions, parameters to prepare reports for conversions. </w:t>
            </w:r>
          </w:p>
          <w:p w14:paraId="130CB0E6" w14:textId="0C844D53" w:rsidR="005C6746" w:rsidRPr="00D63E11" w:rsidRDefault="005C6746" w:rsidP="005C6746">
            <w:pPr>
              <w:pStyle w:val="ListParagraph"/>
              <w:numPr>
                <w:ilvl w:val="0"/>
                <w:numId w:val="2"/>
              </w:numPr>
              <w:ind w:left="361"/>
              <w:rPr>
                <w:bCs/>
                <w:sz w:val="20"/>
                <w:szCs w:val="20"/>
              </w:rPr>
            </w:pPr>
            <w:r>
              <w:rPr>
                <w:bCs/>
                <w:color w:val="auto"/>
                <w:sz w:val="20"/>
                <w:szCs w:val="20"/>
              </w:rPr>
              <w:t xml:space="preserve">Created SSRS from scratch and compared to existing </w:t>
            </w:r>
            <w:r w:rsidR="00B4775D">
              <w:rPr>
                <w:bCs/>
                <w:color w:val="auto"/>
                <w:sz w:val="20"/>
                <w:szCs w:val="20"/>
              </w:rPr>
              <w:t xml:space="preserve">crystal </w:t>
            </w:r>
            <w:r>
              <w:rPr>
                <w:bCs/>
                <w:color w:val="auto"/>
                <w:sz w:val="20"/>
                <w:szCs w:val="20"/>
              </w:rPr>
              <w:t>report layout and functionality</w:t>
            </w:r>
            <w:r w:rsidR="00B4775D">
              <w:rPr>
                <w:bCs/>
                <w:color w:val="auto"/>
                <w:sz w:val="20"/>
                <w:szCs w:val="20"/>
              </w:rPr>
              <w:t xml:space="preserve"> including export accuracy.</w:t>
            </w:r>
          </w:p>
          <w:p w14:paraId="7E92B792" w14:textId="403F4713" w:rsidR="00B4775D" w:rsidRPr="00B4775D" w:rsidRDefault="00D63E11" w:rsidP="00B4775D">
            <w:pPr>
              <w:pStyle w:val="ListParagraph"/>
              <w:numPr>
                <w:ilvl w:val="0"/>
                <w:numId w:val="2"/>
              </w:numPr>
              <w:ind w:left="361"/>
              <w:rPr>
                <w:bCs/>
                <w:sz w:val="20"/>
                <w:szCs w:val="20"/>
              </w:rPr>
            </w:pPr>
            <w:r>
              <w:rPr>
                <w:bCs/>
                <w:color w:val="auto"/>
                <w:sz w:val="20"/>
                <w:szCs w:val="20"/>
              </w:rPr>
              <w:t xml:space="preserve">Troubleshoot existing </w:t>
            </w:r>
            <w:r w:rsidR="00F538FA">
              <w:rPr>
                <w:bCs/>
                <w:color w:val="auto"/>
                <w:sz w:val="20"/>
                <w:szCs w:val="20"/>
              </w:rPr>
              <w:t xml:space="preserve">SSRS </w:t>
            </w:r>
            <w:r>
              <w:rPr>
                <w:bCs/>
                <w:color w:val="auto"/>
                <w:sz w:val="20"/>
                <w:szCs w:val="20"/>
              </w:rPr>
              <w:t>reports and applied fix</w:t>
            </w:r>
            <w:r w:rsidR="00F538FA">
              <w:rPr>
                <w:bCs/>
                <w:color w:val="auto"/>
                <w:sz w:val="20"/>
                <w:szCs w:val="20"/>
              </w:rPr>
              <w:t>es for client</w:t>
            </w:r>
            <w:r>
              <w:rPr>
                <w:bCs/>
                <w:color w:val="auto"/>
                <w:sz w:val="20"/>
                <w:szCs w:val="20"/>
              </w:rPr>
              <w:t xml:space="preserve"> </w:t>
            </w:r>
          </w:p>
          <w:p w14:paraId="7ED99C1A" w14:textId="635620B5" w:rsidR="007F7D2B" w:rsidRDefault="007F7D2B" w:rsidP="00E6186D">
            <w:pPr>
              <w:pStyle w:val="ListParagraph"/>
              <w:widowControl w:val="0"/>
              <w:numPr>
                <w:ilvl w:val="0"/>
                <w:numId w:val="2"/>
              </w:numPr>
              <w:autoSpaceDE w:val="0"/>
              <w:autoSpaceDN w:val="0"/>
              <w:ind w:left="370"/>
              <w:rPr>
                <w:color w:val="auto"/>
                <w:sz w:val="20"/>
                <w:szCs w:val="20"/>
              </w:rPr>
            </w:pPr>
            <w:r>
              <w:rPr>
                <w:color w:val="auto"/>
                <w:sz w:val="20"/>
                <w:szCs w:val="20"/>
              </w:rPr>
              <w:t>Create crystal Reports utilizing crystal enterprise and data grip(</w:t>
            </w:r>
            <w:proofErr w:type="spellStart"/>
            <w:r>
              <w:rPr>
                <w:color w:val="auto"/>
                <w:sz w:val="20"/>
                <w:szCs w:val="20"/>
              </w:rPr>
              <w:t>mysql</w:t>
            </w:r>
            <w:proofErr w:type="spellEnd"/>
            <w:r>
              <w:rPr>
                <w:color w:val="auto"/>
                <w:sz w:val="20"/>
                <w:szCs w:val="20"/>
              </w:rPr>
              <w:t>).</w:t>
            </w:r>
          </w:p>
          <w:p w14:paraId="7A31B982" w14:textId="2EE4BB87" w:rsidR="007F7D2B" w:rsidRDefault="007F7D2B" w:rsidP="00E6186D">
            <w:pPr>
              <w:pStyle w:val="ListParagraph"/>
              <w:widowControl w:val="0"/>
              <w:numPr>
                <w:ilvl w:val="0"/>
                <w:numId w:val="2"/>
              </w:numPr>
              <w:autoSpaceDE w:val="0"/>
              <w:autoSpaceDN w:val="0"/>
              <w:ind w:left="370"/>
              <w:rPr>
                <w:color w:val="auto"/>
                <w:sz w:val="20"/>
                <w:szCs w:val="20"/>
              </w:rPr>
            </w:pPr>
            <w:r>
              <w:rPr>
                <w:color w:val="auto"/>
                <w:sz w:val="20"/>
                <w:szCs w:val="20"/>
              </w:rPr>
              <w:t xml:space="preserve">Troubleshoot existing crystal reports and my </w:t>
            </w:r>
            <w:proofErr w:type="spellStart"/>
            <w:r>
              <w:rPr>
                <w:color w:val="auto"/>
                <w:sz w:val="20"/>
                <w:szCs w:val="20"/>
              </w:rPr>
              <w:t>sql</w:t>
            </w:r>
            <w:proofErr w:type="spellEnd"/>
            <w:r>
              <w:rPr>
                <w:color w:val="auto"/>
                <w:sz w:val="20"/>
                <w:szCs w:val="20"/>
              </w:rPr>
              <w:t xml:space="preserve"> code</w:t>
            </w:r>
          </w:p>
          <w:p w14:paraId="17FAE790" w14:textId="03E54D01" w:rsidR="007F7D2B" w:rsidRDefault="007F7D2B" w:rsidP="00E6186D">
            <w:pPr>
              <w:pStyle w:val="ListParagraph"/>
              <w:widowControl w:val="0"/>
              <w:numPr>
                <w:ilvl w:val="0"/>
                <w:numId w:val="2"/>
              </w:numPr>
              <w:autoSpaceDE w:val="0"/>
              <w:autoSpaceDN w:val="0"/>
              <w:ind w:left="370"/>
              <w:rPr>
                <w:color w:val="auto"/>
                <w:sz w:val="20"/>
                <w:szCs w:val="20"/>
              </w:rPr>
            </w:pPr>
            <w:r>
              <w:rPr>
                <w:color w:val="auto"/>
                <w:sz w:val="20"/>
                <w:szCs w:val="20"/>
              </w:rPr>
              <w:t xml:space="preserve">Created crystal reports </w:t>
            </w:r>
            <w:r w:rsidR="009C33C1">
              <w:rPr>
                <w:color w:val="auto"/>
                <w:sz w:val="20"/>
                <w:szCs w:val="20"/>
              </w:rPr>
              <w:t>utilizing</w:t>
            </w:r>
            <w:r>
              <w:rPr>
                <w:color w:val="auto"/>
                <w:sz w:val="20"/>
                <w:szCs w:val="20"/>
              </w:rPr>
              <w:t xml:space="preserve"> business objects datasets grouping and coding with crystal syntax Jaspersoft Reports developer utilizing db2 and Tibco Jaspersoft studio 7.1.0 interface. Created code and report with parameters in addition to input control. Publish to servers.</w:t>
            </w:r>
          </w:p>
          <w:p w14:paraId="4DF7FBC5" w14:textId="4183F84E" w:rsidR="00E6186D" w:rsidRPr="00E6186D" w:rsidRDefault="00E6186D" w:rsidP="00E6186D">
            <w:pPr>
              <w:pStyle w:val="ListParagraph"/>
              <w:widowControl w:val="0"/>
              <w:numPr>
                <w:ilvl w:val="0"/>
                <w:numId w:val="2"/>
              </w:numPr>
              <w:autoSpaceDE w:val="0"/>
              <w:autoSpaceDN w:val="0"/>
              <w:ind w:left="370"/>
              <w:rPr>
                <w:color w:val="auto"/>
                <w:sz w:val="20"/>
                <w:szCs w:val="20"/>
              </w:rPr>
            </w:pPr>
            <w:r w:rsidRPr="00E6186D">
              <w:rPr>
                <w:color w:val="auto"/>
                <w:sz w:val="20"/>
                <w:szCs w:val="20"/>
              </w:rPr>
              <w:t>Generated/Created 1000+ Crystal Reports using SQL Server 2008 and 2012(Tyler Energov software for permitting and licensing: report generation for fire, inspections, business license, plans, permits, code case, cashier</w:t>
            </w:r>
            <w:r w:rsidRPr="00E6186D">
              <w:rPr>
                <w:color w:val="auto"/>
                <w:spacing w:val="-21"/>
                <w:sz w:val="20"/>
                <w:szCs w:val="20"/>
              </w:rPr>
              <w:t xml:space="preserve"> </w:t>
            </w:r>
            <w:r w:rsidRPr="00E6186D">
              <w:rPr>
                <w:color w:val="auto"/>
                <w:sz w:val="20"/>
                <w:szCs w:val="20"/>
              </w:rPr>
              <w:t>modules)</w:t>
            </w:r>
          </w:p>
          <w:p w14:paraId="3D82820C"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 xml:space="preserve">Generated Energov review reports utilizing </w:t>
            </w:r>
            <w:proofErr w:type="spellStart"/>
            <w:r w:rsidRPr="00E6186D">
              <w:rPr>
                <w:color w:val="auto"/>
                <w:sz w:val="20"/>
                <w:szCs w:val="20"/>
              </w:rPr>
              <w:t>EReview</w:t>
            </w:r>
            <w:proofErr w:type="spellEnd"/>
            <w:r w:rsidRPr="00E6186D">
              <w:rPr>
                <w:color w:val="auto"/>
                <w:sz w:val="20"/>
                <w:szCs w:val="20"/>
              </w:rPr>
              <w:t xml:space="preserve"> and GIS linked</w:t>
            </w:r>
            <w:r w:rsidRPr="00E6186D">
              <w:rPr>
                <w:color w:val="auto"/>
                <w:spacing w:val="-14"/>
                <w:sz w:val="20"/>
                <w:szCs w:val="20"/>
              </w:rPr>
              <w:t xml:space="preserve"> </w:t>
            </w:r>
            <w:proofErr w:type="spellStart"/>
            <w:r w:rsidRPr="00E6186D">
              <w:rPr>
                <w:color w:val="auto"/>
                <w:sz w:val="20"/>
                <w:szCs w:val="20"/>
              </w:rPr>
              <w:t>EPortal</w:t>
            </w:r>
            <w:proofErr w:type="spellEnd"/>
            <w:r w:rsidRPr="00E6186D">
              <w:rPr>
                <w:color w:val="auto"/>
                <w:sz w:val="20"/>
                <w:szCs w:val="20"/>
              </w:rPr>
              <w:t>.</w:t>
            </w:r>
          </w:p>
          <w:p w14:paraId="52C3C9CB"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Borders utilizing crystals reports underlay following section</w:t>
            </w:r>
            <w:r w:rsidRPr="00E6186D">
              <w:rPr>
                <w:color w:val="auto"/>
                <w:spacing w:val="-12"/>
                <w:sz w:val="20"/>
                <w:szCs w:val="20"/>
              </w:rPr>
              <w:t xml:space="preserve"> </w:t>
            </w:r>
            <w:r w:rsidRPr="00E6186D">
              <w:rPr>
                <w:color w:val="auto"/>
                <w:sz w:val="20"/>
                <w:szCs w:val="20"/>
              </w:rPr>
              <w:t>feature.</w:t>
            </w:r>
          </w:p>
          <w:p w14:paraId="3C215CDE"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Parsed data to create pictures in crystal reports utilizing server files and SQL Server Database</w:t>
            </w:r>
            <w:r w:rsidRPr="00E6186D">
              <w:rPr>
                <w:color w:val="auto"/>
                <w:spacing w:val="-3"/>
                <w:sz w:val="20"/>
                <w:szCs w:val="20"/>
              </w:rPr>
              <w:t xml:space="preserve"> </w:t>
            </w:r>
            <w:r w:rsidRPr="00E6186D">
              <w:rPr>
                <w:color w:val="auto"/>
                <w:sz w:val="20"/>
                <w:szCs w:val="20"/>
              </w:rPr>
              <w:t>connection</w:t>
            </w:r>
          </w:p>
          <w:p w14:paraId="66F48E9B" w14:textId="77777777" w:rsidR="00E6186D" w:rsidRPr="00E6186D" w:rsidRDefault="00E6186D" w:rsidP="00E6186D">
            <w:pPr>
              <w:pStyle w:val="ListParagraph"/>
              <w:widowControl w:val="0"/>
              <w:numPr>
                <w:ilvl w:val="0"/>
                <w:numId w:val="2"/>
              </w:numPr>
              <w:autoSpaceDE w:val="0"/>
              <w:autoSpaceDN w:val="0"/>
              <w:ind w:left="370"/>
              <w:rPr>
                <w:color w:val="auto"/>
                <w:sz w:val="20"/>
                <w:szCs w:val="20"/>
              </w:rPr>
            </w:pPr>
            <w:r w:rsidRPr="00E6186D">
              <w:rPr>
                <w:color w:val="auto"/>
                <w:sz w:val="20"/>
                <w:szCs w:val="20"/>
              </w:rPr>
              <w:t>Mentor city staff. Conversion from Oracle Reports to Crystal</w:t>
            </w:r>
            <w:r w:rsidRPr="00E6186D">
              <w:rPr>
                <w:color w:val="auto"/>
                <w:spacing w:val="-13"/>
                <w:sz w:val="20"/>
                <w:szCs w:val="20"/>
              </w:rPr>
              <w:t xml:space="preserve"> </w:t>
            </w:r>
            <w:r w:rsidRPr="00E6186D">
              <w:rPr>
                <w:color w:val="auto"/>
                <w:sz w:val="20"/>
                <w:szCs w:val="20"/>
              </w:rPr>
              <w:t>Reports</w:t>
            </w:r>
          </w:p>
          <w:p w14:paraId="4F0FC7F8"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Gather report requirements to create or modify for UAT and</w:t>
            </w:r>
            <w:r w:rsidRPr="00E6186D">
              <w:rPr>
                <w:color w:val="auto"/>
                <w:spacing w:val="-13"/>
                <w:sz w:val="20"/>
                <w:szCs w:val="20"/>
              </w:rPr>
              <w:t xml:space="preserve"> </w:t>
            </w:r>
            <w:r w:rsidRPr="00E6186D">
              <w:rPr>
                <w:color w:val="auto"/>
                <w:sz w:val="20"/>
                <w:szCs w:val="20"/>
              </w:rPr>
              <w:t>Go-Live</w:t>
            </w:r>
          </w:p>
          <w:p w14:paraId="2B775202"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T-SQL Programming: create unions, joins, max rows of multiple datasets rows, do-while-loops, coalesce statements to join multiple tables into one</w:t>
            </w:r>
            <w:r w:rsidRPr="00E6186D">
              <w:rPr>
                <w:color w:val="auto"/>
                <w:spacing w:val="-27"/>
                <w:sz w:val="20"/>
                <w:szCs w:val="20"/>
              </w:rPr>
              <w:t xml:space="preserve"> </w:t>
            </w:r>
            <w:r w:rsidRPr="00E6186D">
              <w:rPr>
                <w:color w:val="auto"/>
                <w:sz w:val="20"/>
                <w:szCs w:val="20"/>
              </w:rPr>
              <w:t>row, eliminate duplicate records,</w:t>
            </w:r>
            <w:r w:rsidRPr="00E6186D">
              <w:rPr>
                <w:color w:val="auto"/>
                <w:spacing w:val="-4"/>
                <w:sz w:val="20"/>
                <w:szCs w:val="20"/>
              </w:rPr>
              <w:t xml:space="preserve"> </w:t>
            </w:r>
            <w:r w:rsidRPr="00E6186D">
              <w:rPr>
                <w:color w:val="auto"/>
                <w:sz w:val="20"/>
                <w:szCs w:val="20"/>
              </w:rPr>
              <w:t>etc.</w:t>
            </w:r>
          </w:p>
          <w:p w14:paraId="1B91D332"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complex dynamic SQL to pivot and un-pivot data to display on</w:t>
            </w:r>
            <w:r w:rsidRPr="00E6186D">
              <w:rPr>
                <w:color w:val="auto"/>
                <w:spacing w:val="-16"/>
                <w:sz w:val="20"/>
                <w:szCs w:val="20"/>
              </w:rPr>
              <w:t xml:space="preserve"> </w:t>
            </w:r>
            <w:r w:rsidRPr="00E6186D">
              <w:rPr>
                <w:color w:val="auto"/>
                <w:sz w:val="20"/>
                <w:szCs w:val="20"/>
              </w:rPr>
              <w:t>reports</w:t>
            </w:r>
          </w:p>
          <w:p w14:paraId="445FEF0B"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functions to be used in stored procedures as well as stored procedure within stored procedures to populate temp</w:t>
            </w:r>
            <w:r w:rsidRPr="00E6186D">
              <w:rPr>
                <w:color w:val="auto"/>
                <w:spacing w:val="-7"/>
                <w:sz w:val="20"/>
                <w:szCs w:val="20"/>
              </w:rPr>
              <w:t xml:space="preserve"> </w:t>
            </w:r>
            <w:r w:rsidRPr="00E6186D">
              <w:rPr>
                <w:color w:val="auto"/>
                <w:sz w:val="20"/>
                <w:szCs w:val="20"/>
              </w:rPr>
              <w:t>tables</w:t>
            </w:r>
          </w:p>
          <w:p w14:paraId="2F625695"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parameterized reports via add command for stored procedure</w:t>
            </w:r>
            <w:r w:rsidRPr="00E6186D">
              <w:rPr>
                <w:color w:val="auto"/>
                <w:spacing w:val="-12"/>
                <w:sz w:val="20"/>
                <w:szCs w:val="20"/>
              </w:rPr>
              <w:t xml:space="preserve"> </w:t>
            </w:r>
            <w:r w:rsidRPr="00E6186D">
              <w:rPr>
                <w:color w:val="auto"/>
                <w:sz w:val="20"/>
                <w:szCs w:val="20"/>
              </w:rPr>
              <w:t>dates</w:t>
            </w:r>
          </w:p>
          <w:p w14:paraId="6AA066F2"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parameterized reports with dynamic or static drop-down</w:t>
            </w:r>
            <w:r w:rsidRPr="00E6186D">
              <w:rPr>
                <w:color w:val="auto"/>
                <w:spacing w:val="-11"/>
                <w:sz w:val="20"/>
                <w:szCs w:val="20"/>
              </w:rPr>
              <w:t xml:space="preserve"> </w:t>
            </w:r>
            <w:r w:rsidRPr="00E6186D">
              <w:rPr>
                <w:color w:val="auto"/>
                <w:sz w:val="20"/>
                <w:szCs w:val="20"/>
              </w:rPr>
              <w:t>values</w:t>
            </w:r>
          </w:p>
          <w:p w14:paraId="269A436F" w14:textId="666402BF"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sub-reports, groups, complex formulas, running totals, parameters, summaries, crosstabs, graphs, arrays, strings, local and shared</w:t>
            </w:r>
            <w:r w:rsidRPr="00E6186D">
              <w:rPr>
                <w:color w:val="auto"/>
                <w:spacing w:val="-18"/>
                <w:sz w:val="20"/>
                <w:szCs w:val="20"/>
              </w:rPr>
              <w:t xml:space="preserve"> </w:t>
            </w:r>
            <w:r w:rsidRPr="00E6186D">
              <w:rPr>
                <w:color w:val="auto"/>
                <w:sz w:val="20"/>
                <w:szCs w:val="20"/>
              </w:rPr>
              <w:t>variables</w:t>
            </w:r>
            <w:r w:rsidR="005C6746">
              <w:rPr>
                <w:color w:val="auto"/>
                <w:sz w:val="20"/>
                <w:szCs w:val="20"/>
              </w:rPr>
              <w:t xml:space="preserve"> with </w:t>
            </w:r>
            <w:r w:rsidR="005C6746">
              <w:rPr>
                <w:color w:val="auto"/>
                <w:sz w:val="20"/>
                <w:szCs w:val="20"/>
              </w:rPr>
              <w:lastRenderedPageBreak/>
              <w:t>Crystal Reports and SSRS.</w:t>
            </w:r>
          </w:p>
          <w:p w14:paraId="0719B3EC"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ODBC connections to various databases and applications - SQL Server (2000, 2005, and 2008), Btrieve, Pervasive, Excel, Outlook,</w:t>
            </w:r>
            <w:r w:rsidRPr="00E6186D">
              <w:rPr>
                <w:color w:val="auto"/>
                <w:spacing w:val="-19"/>
                <w:sz w:val="20"/>
                <w:szCs w:val="20"/>
              </w:rPr>
              <w:t xml:space="preserve"> </w:t>
            </w:r>
            <w:r w:rsidRPr="00E6186D">
              <w:rPr>
                <w:color w:val="auto"/>
                <w:sz w:val="20"/>
                <w:szCs w:val="20"/>
              </w:rPr>
              <w:t>etc.</w:t>
            </w:r>
          </w:p>
          <w:p w14:paraId="001819DD" w14:textId="77777777" w:rsidR="00E6186D" w:rsidRPr="00E6186D" w:rsidRDefault="00E6186D" w:rsidP="00E6186D">
            <w:pPr>
              <w:pStyle w:val="ListParagraph"/>
              <w:widowControl w:val="0"/>
              <w:numPr>
                <w:ilvl w:val="0"/>
                <w:numId w:val="2"/>
              </w:numPr>
              <w:tabs>
                <w:tab w:val="left" w:pos="3167"/>
                <w:tab w:val="left" w:pos="3168"/>
              </w:tabs>
              <w:autoSpaceDE w:val="0"/>
              <w:autoSpaceDN w:val="0"/>
              <w:ind w:left="370"/>
              <w:rPr>
                <w:color w:val="auto"/>
                <w:sz w:val="20"/>
                <w:szCs w:val="20"/>
              </w:rPr>
            </w:pPr>
            <w:r w:rsidRPr="00E6186D">
              <w:rPr>
                <w:color w:val="auto"/>
                <w:sz w:val="20"/>
                <w:szCs w:val="20"/>
              </w:rPr>
              <w:t>Created reports with multiple versions of Crystal</w:t>
            </w:r>
            <w:r w:rsidRPr="00E6186D">
              <w:rPr>
                <w:color w:val="auto"/>
                <w:spacing w:val="-18"/>
                <w:sz w:val="20"/>
                <w:szCs w:val="20"/>
              </w:rPr>
              <w:t xml:space="preserve"> </w:t>
            </w:r>
            <w:r w:rsidRPr="00E6186D">
              <w:rPr>
                <w:color w:val="auto"/>
                <w:sz w:val="20"/>
                <w:szCs w:val="20"/>
              </w:rPr>
              <w:t>Reports- 8,9,10,XI(2008),2013, 2016</w:t>
            </w:r>
          </w:p>
          <w:p w14:paraId="37A4DE72"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Publish reports using Crystal Enterprise and assistance with creation of custom interface using Visual</w:t>
            </w:r>
            <w:r w:rsidRPr="00E6186D">
              <w:rPr>
                <w:color w:val="auto"/>
                <w:spacing w:val="-4"/>
                <w:sz w:val="20"/>
                <w:szCs w:val="20"/>
              </w:rPr>
              <w:t xml:space="preserve"> </w:t>
            </w:r>
            <w:r w:rsidRPr="00E6186D">
              <w:rPr>
                <w:color w:val="auto"/>
                <w:sz w:val="20"/>
                <w:szCs w:val="20"/>
              </w:rPr>
              <w:t>Basic</w:t>
            </w:r>
          </w:p>
          <w:p w14:paraId="4AF686DE"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Analyze Cold Fusion code to create Crystal</w:t>
            </w:r>
            <w:r w:rsidRPr="00E6186D">
              <w:rPr>
                <w:color w:val="auto"/>
                <w:spacing w:val="-8"/>
                <w:sz w:val="20"/>
                <w:szCs w:val="20"/>
              </w:rPr>
              <w:t xml:space="preserve"> </w:t>
            </w:r>
            <w:r w:rsidRPr="00E6186D">
              <w:rPr>
                <w:color w:val="auto"/>
                <w:sz w:val="20"/>
                <w:szCs w:val="20"/>
              </w:rPr>
              <w:t>Reports</w:t>
            </w:r>
          </w:p>
          <w:p w14:paraId="6EA0D6C0"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Created reports with different software including SAGE Peachtree Accounting Master builder, Business Vision,</w:t>
            </w:r>
            <w:r w:rsidRPr="00E6186D">
              <w:rPr>
                <w:color w:val="auto"/>
                <w:spacing w:val="-5"/>
                <w:sz w:val="20"/>
                <w:szCs w:val="20"/>
              </w:rPr>
              <w:t xml:space="preserve"> </w:t>
            </w:r>
            <w:r w:rsidRPr="00E6186D">
              <w:rPr>
                <w:color w:val="auto"/>
                <w:sz w:val="20"/>
                <w:szCs w:val="20"/>
              </w:rPr>
              <w:t>MAS90</w:t>
            </w:r>
          </w:p>
          <w:p w14:paraId="2B5B775E"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Accessed diverse data including financial, managerial, inventory,</w:t>
            </w:r>
            <w:r w:rsidRPr="00E6186D">
              <w:rPr>
                <w:color w:val="auto"/>
                <w:spacing w:val="-25"/>
                <w:sz w:val="20"/>
                <w:szCs w:val="20"/>
              </w:rPr>
              <w:t xml:space="preserve"> </w:t>
            </w:r>
            <w:r w:rsidRPr="00E6186D">
              <w:rPr>
                <w:color w:val="auto"/>
                <w:sz w:val="20"/>
                <w:szCs w:val="20"/>
              </w:rPr>
              <w:t>healthcare, public and private sector,</w:t>
            </w:r>
            <w:r w:rsidRPr="00E6186D">
              <w:rPr>
                <w:color w:val="auto"/>
                <w:spacing w:val="-5"/>
                <w:sz w:val="20"/>
                <w:szCs w:val="20"/>
              </w:rPr>
              <w:t xml:space="preserve"> </w:t>
            </w:r>
            <w:r w:rsidRPr="00E6186D">
              <w:rPr>
                <w:color w:val="auto"/>
                <w:sz w:val="20"/>
                <w:szCs w:val="20"/>
              </w:rPr>
              <w:t>etc.</w:t>
            </w:r>
          </w:p>
          <w:p w14:paraId="6EFF0F1D"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Specialized in creating commands, and complex code in crystal</w:t>
            </w:r>
            <w:r w:rsidRPr="00E6186D">
              <w:rPr>
                <w:color w:val="auto"/>
                <w:spacing w:val="-12"/>
                <w:sz w:val="20"/>
                <w:szCs w:val="20"/>
              </w:rPr>
              <w:t xml:space="preserve"> </w:t>
            </w:r>
            <w:r w:rsidRPr="00E6186D">
              <w:rPr>
                <w:color w:val="auto"/>
                <w:sz w:val="20"/>
                <w:szCs w:val="20"/>
              </w:rPr>
              <w:t>reports</w:t>
            </w:r>
          </w:p>
          <w:p w14:paraId="49F3ADB1" w14:textId="77777777" w:rsidR="00E6186D" w:rsidRPr="00E6186D" w:rsidRDefault="00E6186D" w:rsidP="00E6186D">
            <w:pPr>
              <w:pStyle w:val="ListParagraph"/>
              <w:widowControl w:val="0"/>
              <w:numPr>
                <w:ilvl w:val="0"/>
                <w:numId w:val="2"/>
              </w:numPr>
              <w:tabs>
                <w:tab w:val="left" w:pos="3117"/>
                <w:tab w:val="left" w:pos="3118"/>
              </w:tabs>
              <w:autoSpaceDE w:val="0"/>
              <w:autoSpaceDN w:val="0"/>
              <w:ind w:left="370"/>
              <w:rPr>
                <w:color w:val="auto"/>
                <w:sz w:val="20"/>
                <w:szCs w:val="20"/>
              </w:rPr>
            </w:pPr>
            <w:r w:rsidRPr="00E6186D">
              <w:rPr>
                <w:color w:val="auto"/>
                <w:sz w:val="20"/>
                <w:szCs w:val="20"/>
              </w:rPr>
              <w:t>Configured custom application to view finished</w:t>
            </w:r>
            <w:r w:rsidRPr="00E6186D">
              <w:rPr>
                <w:color w:val="auto"/>
                <w:spacing w:val="-9"/>
                <w:sz w:val="20"/>
                <w:szCs w:val="20"/>
              </w:rPr>
              <w:t xml:space="preserve"> </w:t>
            </w:r>
            <w:r w:rsidRPr="00E6186D">
              <w:rPr>
                <w:color w:val="auto"/>
                <w:sz w:val="20"/>
                <w:szCs w:val="20"/>
              </w:rPr>
              <w:t>reports</w:t>
            </w:r>
          </w:p>
          <w:p w14:paraId="245B3758" w14:textId="77777777" w:rsidR="00E6186D" w:rsidRPr="00E6186D" w:rsidRDefault="00E6186D" w:rsidP="0022477D">
            <w:pPr>
              <w:pStyle w:val="BodyText"/>
              <w:ind w:left="370"/>
              <w:rPr>
                <w:color w:val="auto"/>
                <w:sz w:val="20"/>
                <w:szCs w:val="20"/>
              </w:rPr>
            </w:pPr>
            <w:r w:rsidRPr="00E6186D">
              <w:rPr>
                <w:color w:val="auto"/>
                <w:sz w:val="20"/>
                <w:szCs w:val="20"/>
              </w:rPr>
              <w:t xml:space="preserve">Remote connection : </w:t>
            </w:r>
            <w:proofErr w:type="spellStart"/>
            <w:r w:rsidRPr="00E6186D">
              <w:rPr>
                <w:color w:val="auto"/>
                <w:sz w:val="20"/>
                <w:szCs w:val="20"/>
              </w:rPr>
              <w:t>GotomyPc</w:t>
            </w:r>
            <w:proofErr w:type="spellEnd"/>
            <w:r w:rsidRPr="00E6186D">
              <w:rPr>
                <w:color w:val="auto"/>
                <w:sz w:val="20"/>
                <w:szCs w:val="20"/>
              </w:rPr>
              <w:t xml:space="preserve">, VPN, </w:t>
            </w:r>
            <w:proofErr w:type="spellStart"/>
            <w:r w:rsidRPr="00E6186D">
              <w:rPr>
                <w:color w:val="auto"/>
                <w:sz w:val="20"/>
                <w:szCs w:val="20"/>
              </w:rPr>
              <w:t>Gotomeeting</w:t>
            </w:r>
            <w:proofErr w:type="spellEnd"/>
            <w:r w:rsidRPr="00E6186D">
              <w:rPr>
                <w:color w:val="auto"/>
                <w:sz w:val="20"/>
                <w:szCs w:val="20"/>
              </w:rPr>
              <w:t>, Remote Desktop Connection</w:t>
            </w:r>
          </w:p>
          <w:p w14:paraId="5A66EEDA" w14:textId="77777777" w:rsidR="00E6186D" w:rsidRPr="00E6186D" w:rsidRDefault="00E6186D" w:rsidP="00E6186D">
            <w:pPr>
              <w:pStyle w:val="ListParagraph"/>
              <w:widowControl w:val="0"/>
              <w:numPr>
                <w:ilvl w:val="2"/>
                <w:numId w:val="1"/>
              </w:numPr>
              <w:autoSpaceDE w:val="0"/>
              <w:autoSpaceDN w:val="0"/>
              <w:ind w:left="370" w:hanging="270"/>
              <w:contextualSpacing w:val="0"/>
              <w:rPr>
                <w:color w:val="auto"/>
                <w:sz w:val="20"/>
                <w:szCs w:val="20"/>
              </w:rPr>
            </w:pPr>
            <w:r w:rsidRPr="00E6186D">
              <w:rPr>
                <w:color w:val="auto"/>
                <w:sz w:val="20"/>
                <w:szCs w:val="20"/>
              </w:rPr>
              <w:t>Generate Crystal Reports using XML</w:t>
            </w:r>
            <w:r w:rsidRPr="00E6186D">
              <w:rPr>
                <w:color w:val="auto"/>
                <w:spacing w:val="-6"/>
                <w:sz w:val="20"/>
                <w:szCs w:val="20"/>
              </w:rPr>
              <w:t xml:space="preserve"> </w:t>
            </w:r>
            <w:r w:rsidRPr="00E6186D">
              <w:rPr>
                <w:color w:val="auto"/>
                <w:sz w:val="20"/>
                <w:szCs w:val="20"/>
              </w:rPr>
              <w:t>data</w:t>
            </w:r>
          </w:p>
          <w:p w14:paraId="39E610C4" w14:textId="77777777" w:rsidR="00E6186D" w:rsidRPr="00E6186D" w:rsidRDefault="00E6186D" w:rsidP="00E6186D">
            <w:pPr>
              <w:pStyle w:val="ListParagraph"/>
              <w:widowControl w:val="0"/>
              <w:numPr>
                <w:ilvl w:val="2"/>
                <w:numId w:val="1"/>
              </w:numPr>
              <w:autoSpaceDE w:val="0"/>
              <w:autoSpaceDN w:val="0"/>
              <w:ind w:left="370" w:hanging="270"/>
              <w:contextualSpacing w:val="0"/>
              <w:rPr>
                <w:color w:val="auto"/>
                <w:sz w:val="20"/>
                <w:szCs w:val="20"/>
              </w:rPr>
            </w:pPr>
            <w:r w:rsidRPr="00E6186D">
              <w:rPr>
                <w:color w:val="auto"/>
                <w:sz w:val="20"/>
                <w:szCs w:val="20"/>
              </w:rPr>
              <w:t>Generate Crystal Reports via Campus View</w:t>
            </w:r>
            <w:r w:rsidRPr="00E6186D">
              <w:rPr>
                <w:color w:val="auto"/>
                <w:spacing w:val="-8"/>
                <w:sz w:val="20"/>
                <w:szCs w:val="20"/>
              </w:rPr>
              <w:t xml:space="preserve"> </w:t>
            </w:r>
            <w:r w:rsidRPr="00E6186D">
              <w:rPr>
                <w:color w:val="auto"/>
                <w:sz w:val="20"/>
                <w:szCs w:val="20"/>
              </w:rPr>
              <w:t>Database</w:t>
            </w:r>
          </w:p>
          <w:p w14:paraId="4A1DF470" w14:textId="77777777" w:rsidR="00E6186D" w:rsidRPr="00E6186D" w:rsidRDefault="00E6186D" w:rsidP="00E6186D">
            <w:pPr>
              <w:pStyle w:val="ListParagraph"/>
              <w:widowControl w:val="0"/>
              <w:numPr>
                <w:ilvl w:val="2"/>
                <w:numId w:val="1"/>
              </w:numPr>
              <w:autoSpaceDE w:val="0"/>
              <w:autoSpaceDN w:val="0"/>
              <w:ind w:left="370" w:hanging="270"/>
              <w:contextualSpacing w:val="0"/>
              <w:rPr>
                <w:color w:val="auto"/>
                <w:sz w:val="20"/>
                <w:szCs w:val="20"/>
              </w:rPr>
            </w:pPr>
            <w:r w:rsidRPr="00E6186D">
              <w:rPr>
                <w:color w:val="auto"/>
                <w:sz w:val="20"/>
                <w:szCs w:val="20"/>
              </w:rPr>
              <w:t xml:space="preserve">Generate Crystal Reports using courthouse data(civil and criminal divisions) various counties (orders, summons, labels, judgments, </w:t>
            </w:r>
            <w:proofErr w:type="spellStart"/>
            <w:r w:rsidRPr="00E6186D">
              <w:rPr>
                <w:color w:val="auto"/>
                <w:sz w:val="20"/>
                <w:szCs w:val="20"/>
              </w:rPr>
              <w:t>etc</w:t>
            </w:r>
            <w:proofErr w:type="spellEnd"/>
            <w:r w:rsidRPr="00E6186D">
              <w:rPr>
                <w:color w:val="auto"/>
                <w:sz w:val="20"/>
                <w:szCs w:val="20"/>
              </w:rPr>
              <w:t>)—over 600+</w:t>
            </w:r>
            <w:r w:rsidRPr="00E6186D">
              <w:rPr>
                <w:color w:val="auto"/>
                <w:spacing w:val="-23"/>
                <w:sz w:val="20"/>
                <w:szCs w:val="20"/>
              </w:rPr>
              <w:t xml:space="preserve"> </w:t>
            </w:r>
            <w:r w:rsidRPr="00E6186D">
              <w:rPr>
                <w:color w:val="auto"/>
                <w:sz w:val="20"/>
                <w:szCs w:val="20"/>
              </w:rPr>
              <w:t>reports</w:t>
            </w:r>
          </w:p>
          <w:p w14:paraId="7A37403B" w14:textId="77777777" w:rsidR="00E6186D" w:rsidRPr="00E6186D" w:rsidRDefault="00E6186D" w:rsidP="00E6186D">
            <w:pPr>
              <w:pStyle w:val="ListParagraph"/>
              <w:widowControl w:val="0"/>
              <w:numPr>
                <w:ilvl w:val="2"/>
                <w:numId w:val="1"/>
              </w:numPr>
              <w:autoSpaceDE w:val="0"/>
              <w:autoSpaceDN w:val="0"/>
              <w:ind w:left="370" w:hanging="270"/>
              <w:contextualSpacing w:val="0"/>
              <w:rPr>
                <w:color w:val="auto"/>
                <w:sz w:val="20"/>
                <w:szCs w:val="20"/>
              </w:rPr>
            </w:pPr>
            <w:r w:rsidRPr="00E6186D">
              <w:rPr>
                <w:color w:val="auto"/>
                <w:sz w:val="20"/>
                <w:szCs w:val="20"/>
              </w:rPr>
              <w:t>Integrated Crystal Reports into company custom software</w:t>
            </w:r>
            <w:r w:rsidRPr="00E6186D">
              <w:rPr>
                <w:color w:val="auto"/>
                <w:spacing w:val="-12"/>
                <w:sz w:val="20"/>
                <w:szCs w:val="20"/>
              </w:rPr>
              <w:t xml:space="preserve"> </w:t>
            </w:r>
            <w:r w:rsidRPr="00E6186D">
              <w:rPr>
                <w:color w:val="auto"/>
                <w:sz w:val="20"/>
                <w:szCs w:val="20"/>
              </w:rPr>
              <w:t>product(Benchmark)</w:t>
            </w:r>
          </w:p>
          <w:p w14:paraId="34A80594" w14:textId="77777777" w:rsidR="00E6186D" w:rsidRPr="00E6186D" w:rsidRDefault="00E6186D" w:rsidP="00E6186D">
            <w:pPr>
              <w:pStyle w:val="ListParagraph"/>
              <w:widowControl w:val="0"/>
              <w:numPr>
                <w:ilvl w:val="2"/>
                <w:numId w:val="1"/>
              </w:numPr>
              <w:autoSpaceDE w:val="0"/>
              <w:autoSpaceDN w:val="0"/>
              <w:ind w:left="370" w:hanging="270"/>
              <w:contextualSpacing w:val="0"/>
              <w:rPr>
                <w:color w:val="auto"/>
                <w:sz w:val="20"/>
                <w:szCs w:val="20"/>
              </w:rPr>
            </w:pPr>
            <w:r w:rsidRPr="00E6186D">
              <w:rPr>
                <w:color w:val="auto"/>
                <w:sz w:val="20"/>
                <w:szCs w:val="20"/>
              </w:rPr>
              <w:t>Converted Crystal Reports to Cognos</w:t>
            </w:r>
            <w:r w:rsidRPr="00E6186D">
              <w:rPr>
                <w:color w:val="auto"/>
                <w:spacing w:val="-6"/>
                <w:sz w:val="20"/>
                <w:szCs w:val="20"/>
              </w:rPr>
              <w:t xml:space="preserve"> </w:t>
            </w:r>
            <w:r w:rsidRPr="00E6186D">
              <w:rPr>
                <w:color w:val="auto"/>
                <w:sz w:val="20"/>
                <w:szCs w:val="20"/>
              </w:rPr>
              <w:t>Reports</w:t>
            </w:r>
          </w:p>
          <w:p w14:paraId="2CEAD935" w14:textId="77777777" w:rsidR="00E6186D" w:rsidRDefault="00E6186D" w:rsidP="00E6186D">
            <w:pPr>
              <w:pStyle w:val="ListParagraph"/>
              <w:widowControl w:val="0"/>
              <w:numPr>
                <w:ilvl w:val="2"/>
                <w:numId w:val="1"/>
              </w:numPr>
              <w:autoSpaceDE w:val="0"/>
              <w:autoSpaceDN w:val="0"/>
              <w:ind w:left="370" w:hanging="270"/>
              <w:contextualSpacing w:val="0"/>
              <w:rPr>
                <w:color w:val="auto"/>
                <w:sz w:val="20"/>
                <w:szCs w:val="20"/>
              </w:rPr>
            </w:pPr>
            <w:r w:rsidRPr="00E6186D">
              <w:rPr>
                <w:color w:val="auto"/>
                <w:sz w:val="20"/>
                <w:szCs w:val="20"/>
              </w:rPr>
              <w:t>Create SSIS packages to move data from source location to destination location to generate Crystal Reports</w:t>
            </w:r>
          </w:p>
          <w:p w14:paraId="555E9725" w14:textId="3E76A4C1" w:rsidR="00083EFC" w:rsidRPr="00E6186D" w:rsidRDefault="00083EFC" w:rsidP="00E6186D">
            <w:pPr>
              <w:pStyle w:val="ListParagraph"/>
              <w:widowControl w:val="0"/>
              <w:numPr>
                <w:ilvl w:val="2"/>
                <w:numId w:val="1"/>
              </w:numPr>
              <w:autoSpaceDE w:val="0"/>
              <w:autoSpaceDN w:val="0"/>
              <w:ind w:left="370" w:hanging="270"/>
              <w:contextualSpacing w:val="0"/>
              <w:rPr>
                <w:color w:val="auto"/>
                <w:sz w:val="20"/>
                <w:szCs w:val="20"/>
              </w:rPr>
            </w:pPr>
            <w:r>
              <w:rPr>
                <w:color w:val="auto"/>
                <w:sz w:val="20"/>
                <w:szCs w:val="20"/>
              </w:rPr>
              <w:t>Update Crystal Reports Enterprise from legacy version to most recent version</w:t>
            </w:r>
          </w:p>
          <w:p w14:paraId="489B82F2" w14:textId="77777777" w:rsidR="00E6186D" w:rsidRPr="00E6186D" w:rsidRDefault="00E6186D" w:rsidP="0022477D">
            <w:pPr>
              <w:ind w:left="277" w:hanging="180"/>
              <w:rPr>
                <w:b/>
                <w:color w:val="auto"/>
                <w:sz w:val="20"/>
                <w:szCs w:val="20"/>
              </w:rPr>
            </w:pPr>
          </w:p>
          <w:p w14:paraId="10FB5CB4" w14:textId="77777777" w:rsidR="00E6186D" w:rsidRPr="00E6186D" w:rsidRDefault="00E6186D" w:rsidP="0022477D">
            <w:pPr>
              <w:pStyle w:val="BodyText"/>
              <w:ind w:left="288" w:right="432" w:hanging="187"/>
              <w:rPr>
                <w:b/>
                <w:bCs/>
                <w:color w:val="auto"/>
                <w:sz w:val="20"/>
                <w:szCs w:val="20"/>
              </w:rPr>
            </w:pPr>
            <w:r w:rsidRPr="00E6186D">
              <w:rPr>
                <w:b/>
                <w:bCs/>
                <w:color w:val="auto"/>
                <w:sz w:val="20"/>
                <w:szCs w:val="20"/>
              </w:rPr>
              <w:t xml:space="preserve">DaVita Healthcare </w:t>
            </w:r>
          </w:p>
          <w:p w14:paraId="16201041" w14:textId="77777777" w:rsidR="00E6186D" w:rsidRPr="00E6186D" w:rsidRDefault="00E6186D" w:rsidP="0022477D">
            <w:pPr>
              <w:pStyle w:val="BodyText"/>
              <w:ind w:left="288" w:right="432" w:hanging="187"/>
              <w:rPr>
                <w:b/>
                <w:bCs/>
                <w:color w:val="auto"/>
                <w:sz w:val="20"/>
                <w:szCs w:val="20"/>
              </w:rPr>
            </w:pPr>
            <w:r w:rsidRPr="00E6186D">
              <w:rPr>
                <w:b/>
                <w:bCs/>
                <w:color w:val="auto"/>
                <w:sz w:val="20"/>
                <w:szCs w:val="20"/>
              </w:rPr>
              <w:t xml:space="preserve">(6-2008 to 5-2010) </w:t>
            </w:r>
          </w:p>
          <w:p w14:paraId="671C3D31" w14:textId="77777777" w:rsidR="00E6186D" w:rsidRPr="00E6186D" w:rsidRDefault="00E6186D" w:rsidP="0022477D">
            <w:pPr>
              <w:pStyle w:val="BodyText"/>
              <w:ind w:left="288" w:right="432" w:hanging="187"/>
              <w:rPr>
                <w:b/>
                <w:bCs/>
                <w:color w:val="auto"/>
                <w:sz w:val="20"/>
                <w:szCs w:val="20"/>
              </w:rPr>
            </w:pPr>
            <w:r w:rsidRPr="00E6186D">
              <w:rPr>
                <w:b/>
                <w:bCs/>
                <w:color w:val="auto"/>
                <w:sz w:val="20"/>
                <w:szCs w:val="20"/>
              </w:rPr>
              <w:t>Software Quality Assurance:</w:t>
            </w:r>
          </w:p>
          <w:p w14:paraId="416467C1" w14:textId="77777777" w:rsidR="00E6186D" w:rsidRPr="00E6186D" w:rsidRDefault="00E6186D" w:rsidP="00E6186D">
            <w:pPr>
              <w:pStyle w:val="ListParagraph"/>
              <w:widowControl w:val="0"/>
              <w:numPr>
                <w:ilvl w:val="0"/>
                <w:numId w:val="3"/>
              </w:numPr>
              <w:autoSpaceDE w:val="0"/>
              <w:autoSpaceDN w:val="0"/>
              <w:ind w:left="370" w:right="95" w:hanging="270"/>
              <w:jc w:val="both"/>
              <w:rPr>
                <w:color w:val="auto"/>
                <w:sz w:val="20"/>
                <w:szCs w:val="20"/>
              </w:rPr>
            </w:pPr>
            <w:r w:rsidRPr="00E6186D">
              <w:rPr>
                <w:color w:val="auto"/>
                <w:sz w:val="20"/>
                <w:szCs w:val="20"/>
              </w:rPr>
              <w:t>Lead testing efforts including the development of test strategies, software test plans, test execution</w:t>
            </w:r>
            <w:r w:rsidRPr="00E6186D">
              <w:rPr>
                <w:color w:val="auto"/>
                <w:spacing w:val="-4"/>
                <w:sz w:val="20"/>
                <w:szCs w:val="20"/>
              </w:rPr>
              <w:t xml:space="preserve"> </w:t>
            </w:r>
            <w:r w:rsidRPr="00E6186D">
              <w:rPr>
                <w:color w:val="auto"/>
                <w:sz w:val="20"/>
                <w:szCs w:val="20"/>
              </w:rPr>
              <w:t>management.</w:t>
            </w:r>
          </w:p>
          <w:p w14:paraId="43ED209E" w14:textId="77777777" w:rsidR="00E6186D" w:rsidRPr="00E6186D" w:rsidRDefault="00E6186D" w:rsidP="00E6186D">
            <w:pPr>
              <w:pStyle w:val="ListParagraph"/>
              <w:widowControl w:val="0"/>
              <w:numPr>
                <w:ilvl w:val="0"/>
                <w:numId w:val="3"/>
              </w:numPr>
              <w:autoSpaceDE w:val="0"/>
              <w:autoSpaceDN w:val="0"/>
              <w:ind w:left="370" w:right="95" w:hanging="270"/>
              <w:jc w:val="both"/>
              <w:rPr>
                <w:color w:val="auto"/>
                <w:sz w:val="20"/>
                <w:szCs w:val="20"/>
              </w:rPr>
            </w:pPr>
            <w:r w:rsidRPr="00E6186D">
              <w:rPr>
                <w:color w:val="auto"/>
                <w:sz w:val="20"/>
                <w:szCs w:val="20"/>
              </w:rPr>
              <w:t>Tested many projects and independently created, validated and executed the appropriate test plans, test strategies, test cases/scripts Documented using HP Quality Center</w:t>
            </w:r>
            <w:r w:rsidRPr="00E6186D">
              <w:rPr>
                <w:color w:val="auto"/>
                <w:spacing w:val="-3"/>
                <w:sz w:val="20"/>
                <w:szCs w:val="20"/>
              </w:rPr>
              <w:t xml:space="preserve"> </w:t>
            </w:r>
            <w:r w:rsidRPr="00E6186D">
              <w:rPr>
                <w:color w:val="auto"/>
                <w:sz w:val="20"/>
                <w:szCs w:val="20"/>
              </w:rPr>
              <w:t>9.2</w:t>
            </w:r>
          </w:p>
          <w:p w14:paraId="7B092E81" w14:textId="77777777" w:rsidR="00E6186D" w:rsidRPr="00E6186D" w:rsidRDefault="00E6186D" w:rsidP="00E6186D">
            <w:pPr>
              <w:pStyle w:val="ListParagraph"/>
              <w:widowControl w:val="0"/>
              <w:numPr>
                <w:ilvl w:val="0"/>
                <w:numId w:val="3"/>
              </w:numPr>
              <w:autoSpaceDE w:val="0"/>
              <w:autoSpaceDN w:val="0"/>
              <w:ind w:left="370" w:right="95" w:hanging="270"/>
              <w:jc w:val="both"/>
              <w:rPr>
                <w:color w:val="auto"/>
                <w:sz w:val="20"/>
                <w:szCs w:val="20"/>
              </w:rPr>
            </w:pPr>
            <w:r w:rsidRPr="00E6186D">
              <w:rPr>
                <w:color w:val="auto"/>
                <w:sz w:val="20"/>
                <w:szCs w:val="20"/>
              </w:rPr>
              <w:t>Utilized white box testing and black box</w:t>
            </w:r>
            <w:r w:rsidRPr="00E6186D">
              <w:rPr>
                <w:color w:val="auto"/>
                <w:spacing w:val="-8"/>
                <w:sz w:val="20"/>
                <w:szCs w:val="20"/>
              </w:rPr>
              <w:t xml:space="preserve"> </w:t>
            </w:r>
            <w:r w:rsidRPr="00E6186D">
              <w:rPr>
                <w:color w:val="auto"/>
                <w:sz w:val="20"/>
                <w:szCs w:val="20"/>
              </w:rPr>
              <w:t>testing.</w:t>
            </w:r>
          </w:p>
          <w:p w14:paraId="2A49F44A" w14:textId="77777777" w:rsidR="00E6186D" w:rsidRPr="00E6186D" w:rsidRDefault="00E6186D" w:rsidP="00E6186D">
            <w:pPr>
              <w:pStyle w:val="ListParagraph"/>
              <w:widowControl w:val="0"/>
              <w:numPr>
                <w:ilvl w:val="0"/>
                <w:numId w:val="3"/>
              </w:numPr>
              <w:autoSpaceDE w:val="0"/>
              <w:autoSpaceDN w:val="0"/>
              <w:ind w:left="370" w:right="95" w:hanging="270"/>
              <w:rPr>
                <w:color w:val="auto"/>
                <w:sz w:val="20"/>
                <w:szCs w:val="20"/>
              </w:rPr>
            </w:pPr>
            <w:r w:rsidRPr="00E6186D">
              <w:rPr>
                <w:color w:val="auto"/>
                <w:sz w:val="20"/>
                <w:szCs w:val="20"/>
              </w:rPr>
              <w:t>Analyzed Delphi 7 and 2007, C#, and SQL code to create test cases if requirements are not provided (for Data movement Development</w:t>
            </w:r>
            <w:r w:rsidRPr="00E6186D">
              <w:rPr>
                <w:color w:val="auto"/>
                <w:spacing w:val="-21"/>
                <w:sz w:val="20"/>
                <w:szCs w:val="20"/>
              </w:rPr>
              <w:t xml:space="preserve"> </w:t>
            </w:r>
            <w:r w:rsidRPr="00E6186D">
              <w:rPr>
                <w:color w:val="auto"/>
                <w:sz w:val="20"/>
                <w:szCs w:val="20"/>
              </w:rPr>
              <w:t>Team)</w:t>
            </w:r>
          </w:p>
          <w:p w14:paraId="722D843C" w14:textId="77777777" w:rsidR="00E6186D" w:rsidRPr="00E6186D" w:rsidRDefault="00E6186D" w:rsidP="00E6186D">
            <w:pPr>
              <w:pStyle w:val="ListParagraph"/>
              <w:widowControl w:val="0"/>
              <w:numPr>
                <w:ilvl w:val="0"/>
                <w:numId w:val="3"/>
              </w:numPr>
              <w:autoSpaceDE w:val="0"/>
              <w:autoSpaceDN w:val="0"/>
              <w:ind w:left="370" w:right="95" w:hanging="270"/>
              <w:rPr>
                <w:color w:val="auto"/>
                <w:sz w:val="20"/>
                <w:szCs w:val="20"/>
              </w:rPr>
            </w:pPr>
            <w:r w:rsidRPr="00E6186D">
              <w:rPr>
                <w:color w:val="auto"/>
                <w:sz w:val="20"/>
                <w:szCs w:val="20"/>
              </w:rPr>
              <w:t>Analyze processes and verify they are working correctly (event viewer, program control table, windows services, log files, etc.) and determine appropriate action to take to fix</w:t>
            </w:r>
            <w:r w:rsidRPr="00E6186D">
              <w:rPr>
                <w:color w:val="auto"/>
                <w:spacing w:val="-7"/>
                <w:sz w:val="20"/>
                <w:szCs w:val="20"/>
              </w:rPr>
              <w:t xml:space="preserve"> </w:t>
            </w:r>
            <w:r w:rsidRPr="00E6186D">
              <w:rPr>
                <w:color w:val="auto"/>
                <w:sz w:val="20"/>
                <w:szCs w:val="20"/>
              </w:rPr>
              <w:t>errors.</w:t>
            </w:r>
          </w:p>
          <w:p w14:paraId="5736EB54" w14:textId="77777777" w:rsidR="00E6186D" w:rsidRPr="00E6186D" w:rsidRDefault="00E6186D" w:rsidP="00E6186D">
            <w:pPr>
              <w:pStyle w:val="ListParagraph"/>
              <w:widowControl w:val="0"/>
              <w:numPr>
                <w:ilvl w:val="0"/>
                <w:numId w:val="3"/>
              </w:numPr>
              <w:autoSpaceDE w:val="0"/>
              <w:autoSpaceDN w:val="0"/>
              <w:ind w:left="370" w:right="95" w:hanging="270"/>
              <w:rPr>
                <w:color w:val="auto"/>
                <w:sz w:val="20"/>
                <w:szCs w:val="20"/>
              </w:rPr>
            </w:pPr>
            <w:r w:rsidRPr="00E6186D">
              <w:rPr>
                <w:color w:val="auto"/>
                <w:sz w:val="20"/>
                <w:szCs w:val="20"/>
              </w:rPr>
              <w:t>Performed performance/stress testing/regression testing/acceptance testing. Strong understanding of SDLC-concepts and have a good understanding of all phases/types of software quality</w:t>
            </w:r>
            <w:r w:rsidRPr="00E6186D">
              <w:rPr>
                <w:color w:val="auto"/>
                <w:spacing w:val="-5"/>
                <w:sz w:val="20"/>
                <w:szCs w:val="20"/>
              </w:rPr>
              <w:t xml:space="preserve"> </w:t>
            </w:r>
            <w:r w:rsidRPr="00E6186D">
              <w:rPr>
                <w:color w:val="auto"/>
                <w:sz w:val="20"/>
                <w:szCs w:val="20"/>
              </w:rPr>
              <w:t>testing.</w:t>
            </w:r>
          </w:p>
          <w:p w14:paraId="70EEE754" w14:textId="77777777" w:rsidR="00E6186D" w:rsidRPr="00E6186D" w:rsidRDefault="00E6186D" w:rsidP="00E6186D">
            <w:pPr>
              <w:pStyle w:val="ListParagraph"/>
              <w:widowControl w:val="0"/>
              <w:numPr>
                <w:ilvl w:val="0"/>
                <w:numId w:val="3"/>
              </w:numPr>
              <w:autoSpaceDE w:val="0"/>
              <w:autoSpaceDN w:val="0"/>
              <w:ind w:left="370" w:right="95" w:hanging="270"/>
              <w:rPr>
                <w:color w:val="auto"/>
                <w:sz w:val="20"/>
                <w:szCs w:val="20"/>
              </w:rPr>
            </w:pPr>
            <w:r w:rsidRPr="00E6186D">
              <w:rPr>
                <w:color w:val="auto"/>
                <w:sz w:val="20"/>
                <w:szCs w:val="20"/>
              </w:rPr>
              <w:t>Prioritize, and organize/balance workloads to complete multiple,</w:t>
            </w:r>
            <w:r w:rsidRPr="00E6186D">
              <w:rPr>
                <w:color w:val="auto"/>
                <w:spacing w:val="-26"/>
                <w:sz w:val="20"/>
                <w:szCs w:val="20"/>
              </w:rPr>
              <w:t xml:space="preserve"> </w:t>
            </w:r>
            <w:r w:rsidRPr="00E6186D">
              <w:rPr>
                <w:color w:val="auto"/>
                <w:sz w:val="20"/>
                <w:szCs w:val="20"/>
              </w:rPr>
              <w:t>simultaneous tasks both for self and others. Familiar with Agile Software Development Methodologies (work closely with development with iterative</w:t>
            </w:r>
            <w:r w:rsidRPr="00E6186D">
              <w:rPr>
                <w:color w:val="auto"/>
                <w:spacing w:val="-13"/>
                <w:sz w:val="20"/>
                <w:szCs w:val="20"/>
              </w:rPr>
              <w:t xml:space="preserve"> </w:t>
            </w:r>
            <w:r w:rsidRPr="00E6186D">
              <w:rPr>
                <w:color w:val="auto"/>
                <w:sz w:val="20"/>
                <w:szCs w:val="20"/>
              </w:rPr>
              <w:t>releases)</w:t>
            </w:r>
          </w:p>
          <w:p w14:paraId="182D7E59" w14:textId="77777777" w:rsidR="00E6186D" w:rsidRPr="00E6186D" w:rsidRDefault="00E6186D" w:rsidP="00E6186D">
            <w:pPr>
              <w:pStyle w:val="ListParagraph"/>
              <w:widowControl w:val="0"/>
              <w:numPr>
                <w:ilvl w:val="0"/>
                <w:numId w:val="3"/>
              </w:numPr>
              <w:autoSpaceDE w:val="0"/>
              <w:autoSpaceDN w:val="0"/>
              <w:ind w:left="370" w:right="95" w:hanging="270"/>
              <w:rPr>
                <w:color w:val="auto"/>
                <w:sz w:val="20"/>
                <w:szCs w:val="20"/>
              </w:rPr>
            </w:pPr>
            <w:r w:rsidRPr="00E6186D">
              <w:rPr>
                <w:color w:val="auto"/>
                <w:sz w:val="20"/>
                <w:szCs w:val="20"/>
              </w:rPr>
              <w:t>Create SQL scripts to analyze data correctness (checksums and counts of schema (triggers, procedures, constraints, indexes, table rows, data,</w:t>
            </w:r>
            <w:r w:rsidRPr="00E6186D">
              <w:rPr>
                <w:color w:val="auto"/>
                <w:spacing w:val="-26"/>
                <w:sz w:val="20"/>
                <w:szCs w:val="20"/>
              </w:rPr>
              <w:t xml:space="preserve"> </w:t>
            </w:r>
            <w:r w:rsidRPr="00E6186D">
              <w:rPr>
                <w:color w:val="auto"/>
                <w:sz w:val="20"/>
                <w:szCs w:val="20"/>
              </w:rPr>
              <w:t>etc.))</w:t>
            </w:r>
          </w:p>
          <w:p w14:paraId="2454E77D" w14:textId="77777777" w:rsidR="00E6186D" w:rsidRPr="00E6186D" w:rsidRDefault="00E6186D" w:rsidP="0022477D">
            <w:pPr>
              <w:widowControl w:val="0"/>
              <w:autoSpaceDE w:val="0"/>
              <w:autoSpaceDN w:val="0"/>
              <w:ind w:right="95"/>
              <w:rPr>
                <w:b/>
                <w:bCs/>
                <w:color w:val="auto"/>
                <w:sz w:val="20"/>
                <w:szCs w:val="20"/>
              </w:rPr>
            </w:pPr>
            <w:r w:rsidRPr="00E6186D">
              <w:rPr>
                <w:b/>
                <w:bCs/>
                <w:color w:val="auto"/>
                <w:sz w:val="20"/>
                <w:szCs w:val="20"/>
              </w:rPr>
              <w:t>Maryanne Morse Clerk of Court</w:t>
            </w:r>
          </w:p>
          <w:p w14:paraId="68416100" w14:textId="77777777" w:rsidR="00E6186D" w:rsidRPr="00E6186D" w:rsidRDefault="00E6186D" w:rsidP="0022477D">
            <w:pPr>
              <w:widowControl w:val="0"/>
              <w:autoSpaceDE w:val="0"/>
              <w:autoSpaceDN w:val="0"/>
              <w:ind w:right="95"/>
              <w:rPr>
                <w:b/>
                <w:bCs/>
                <w:color w:val="auto"/>
                <w:sz w:val="20"/>
                <w:szCs w:val="20"/>
              </w:rPr>
            </w:pPr>
            <w:r w:rsidRPr="00E6186D">
              <w:rPr>
                <w:b/>
                <w:bCs/>
                <w:color w:val="auto"/>
                <w:sz w:val="20"/>
                <w:szCs w:val="20"/>
              </w:rPr>
              <w:t>(12-1996 to 1-2004)</w:t>
            </w:r>
          </w:p>
          <w:p w14:paraId="2F333EDA"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13"/>
              <w:ind w:left="370" w:hanging="270"/>
              <w:rPr>
                <w:color w:val="auto"/>
                <w:sz w:val="20"/>
                <w:szCs w:val="20"/>
              </w:rPr>
            </w:pPr>
            <w:r w:rsidRPr="00E6186D">
              <w:rPr>
                <w:color w:val="auto"/>
                <w:sz w:val="20"/>
                <w:szCs w:val="20"/>
              </w:rPr>
              <w:t>Primary contact for contracts and service</w:t>
            </w:r>
            <w:r w:rsidRPr="00E6186D">
              <w:rPr>
                <w:color w:val="auto"/>
                <w:spacing w:val="-7"/>
                <w:sz w:val="20"/>
                <w:szCs w:val="20"/>
              </w:rPr>
              <w:t xml:space="preserve"> </w:t>
            </w:r>
            <w:r w:rsidRPr="00E6186D">
              <w:rPr>
                <w:color w:val="auto"/>
                <w:sz w:val="20"/>
                <w:szCs w:val="20"/>
              </w:rPr>
              <w:t>issues</w:t>
            </w:r>
          </w:p>
          <w:p w14:paraId="5BFF02B7"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2"/>
              <w:ind w:left="370" w:hanging="270"/>
              <w:rPr>
                <w:color w:val="auto"/>
                <w:sz w:val="20"/>
                <w:szCs w:val="20"/>
              </w:rPr>
            </w:pPr>
            <w:r w:rsidRPr="00E6186D">
              <w:rPr>
                <w:color w:val="auto"/>
                <w:sz w:val="20"/>
                <w:szCs w:val="20"/>
              </w:rPr>
              <w:t>Maintain Server Systems, Network, Printers, and PC</w:t>
            </w:r>
            <w:r w:rsidRPr="00E6186D">
              <w:rPr>
                <w:color w:val="auto"/>
                <w:spacing w:val="-10"/>
                <w:sz w:val="20"/>
                <w:szCs w:val="20"/>
              </w:rPr>
              <w:t xml:space="preserve"> </w:t>
            </w:r>
            <w:r w:rsidRPr="00E6186D">
              <w:rPr>
                <w:color w:val="auto"/>
                <w:sz w:val="20"/>
                <w:szCs w:val="20"/>
              </w:rPr>
              <w:t>support</w:t>
            </w:r>
          </w:p>
          <w:p w14:paraId="6118184B"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2"/>
              <w:ind w:left="370" w:hanging="270"/>
              <w:rPr>
                <w:color w:val="auto"/>
                <w:sz w:val="20"/>
                <w:szCs w:val="20"/>
              </w:rPr>
            </w:pPr>
            <w:r w:rsidRPr="00E6186D">
              <w:rPr>
                <w:color w:val="auto"/>
                <w:sz w:val="20"/>
                <w:szCs w:val="20"/>
              </w:rPr>
              <w:t>Provide troubleshooting principles and administrator duties, which</w:t>
            </w:r>
            <w:r w:rsidRPr="00E6186D">
              <w:rPr>
                <w:color w:val="auto"/>
                <w:spacing w:val="-10"/>
                <w:sz w:val="20"/>
                <w:szCs w:val="20"/>
              </w:rPr>
              <w:t xml:space="preserve"> </w:t>
            </w:r>
            <w:r w:rsidRPr="00E6186D">
              <w:rPr>
                <w:color w:val="auto"/>
                <w:sz w:val="20"/>
                <w:szCs w:val="20"/>
              </w:rPr>
              <w:t>includes,</w:t>
            </w:r>
          </w:p>
          <w:p w14:paraId="7468F213"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2"/>
              <w:ind w:left="370" w:hanging="270"/>
              <w:rPr>
                <w:color w:val="auto"/>
                <w:sz w:val="20"/>
                <w:szCs w:val="20"/>
              </w:rPr>
            </w:pPr>
            <w:r w:rsidRPr="00E6186D">
              <w:rPr>
                <w:color w:val="auto"/>
                <w:sz w:val="20"/>
                <w:szCs w:val="20"/>
              </w:rPr>
              <w:lastRenderedPageBreak/>
              <w:t>Establishing, accounts and setting permissions, for more than 1500+</w:t>
            </w:r>
            <w:r w:rsidRPr="00E6186D">
              <w:rPr>
                <w:color w:val="auto"/>
                <w:spacing w:val="-12"/>
                <w:sz w:val="20"/>
                <w:szCs w:val="20"/>
              </w:rPr>
              <w:t xml:space="preserve"> </w:t>
            </w:r>
            <w:r w:rsidRPr="00E6186D">
              <w:rPr>
                <w:color w:val="auto"/>
                <w:sz w:val="20"/>
                <w:szCs w:val="20"/>
              </w:rPr>
              <w:t>users</w:t>
            </w:r>
          </w:p>
          <w:p w14:paraId="791BB444"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2"/>
              <w:ind w:left="370" w:hanging="270"/>
              <w:rPr>
                <w:color w:val="auto"/>
                <w:sz w:val="20"/>
                <w:szCs w:val="20"/>
              </w:rPr>
            </w:pPr>
            <w:r w:rsidRPr="00E6186D">
              <w:rPr>
                <w:color w:val="auto"/>
                <w:sz w:val="20"/>
                <w:szCs w:val="20"/>
              </w:rPr>
              <w:t>Perform and monitor mandatory backups for all HP</w:t>
            </w:r>
            <w:r w:rsidRPr="00E6186D">
              <w:rPr>
                <w:color w:val="auto"/>
                <w:spacing w:val="-10"/>
                <w:sz w:val="20"/>
                <w:szCs w:val="20"/>
              </w:rPr>
              <w:t xml:space="preserve"> </w:t>
            </w:r>
            <w:r w:rsidRPr="00E6186D">
              <w:rPr>
                <w:color w:val="auto"/>
                <w:sz w:val="20"/>
                <w:szCs w:val="20"/>
              </w:rPr>
              <w:t>Servers</w:t>
            </w:r>
          </w:p>
          <w:p w14:paraId="36DF8E2A"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16"/>
              <w:ind w:left="370" w:hanging="270"/>
              <w:rPr>
                <w:rFonts w:ascii="Times" w:hAnsi="Times"/>
                <w:color w:val="auto"/>
                <w:sz w:val="20"/>
                <w:szCs w:val="20"/>
              </w:rPr>
            </w:pPr>
            <w:r w:rsidRPr="00E6186D">
              <w:rPr>
                <w:rFonts w:ascii="Times" w:hAnsi="Times"/>
                <w:color w:val="auto"/>
                <w:sz w:val="20"/>
                <w:szCs w:val="20"/>
              </w:rPr>
              <w:t>Manage daily operations of Information</w:t>
            </w:r>
            <w:r w:rsidRPr="00E6186D">
              <w:rPr>
                <w:rFonts w:ascii="Times" w:hAnsi="Times"/>
                <w:color w:val="auto"/>
                <w:spacing w:val="-14"/>
                <w:sz w:val="20"/>
                <w:szCs w:val="20"/>
              </w:rPr>
              <w:t xml:space="preserve"> </w:t>
            </w:r>
            <w:r w:rsidRPr="00E6186D">
              <w:rPr>
                <w:rFonts w:ascii="Times" w:hAnsi="Times"/>
                <w:color w:val="auto"/>
                <w:sz w:val="20"/>
                <w:szCs w:val="20"/>
              </w:rPr>
              <w:t>Services</w:t>
            </w:r>
          </w:p>
          <w:p w14:paraId="395DA5AB"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2"/>
              <w:ind w:left="370" w:hanging="270"/>
              <w:rPr>
                <w:rFonts w:ascii="Times" w:hAnsi="Times"/>
                <w:color w:val="auto"/>
                <w:sz w:val="20"/>
                <w:szCs w:val="20"/>
              </w:rPr>
            </w:pPr>
            <w:r w:rsidRPr="00E6186D">
              <w:rPr>
                <w:rFonts w:ascii="Times" w:hAnsi="Times"/>
                <w:color w:val="auto"/>
                <w:sz w:val="20"/>
                <w:szCs w:val="20"/>
              </w:rPr>
              <w:t>Monitor and resolve any conflicts on the</w:t>
            </w:r>
            <w:r w:rsidRPr="00E6186D">
              <w:rPr>
                <w:rFonts w:ascii="Times" w:hAnsi="Times"/>
                <w:color w:val="auto"/>
                <w:spacing w:val="-13"/>
                <w:sz w:val="20"/>
                <w:szCs w:val="20"/>
              </w:rPr>
              <w:t xml:space="preserve"> </w:t>
            </w:r>
            <w:r w:rsidRPr="00E6186D">
              <w:rPr>
                <w:rFonts w:ascii="Times" w:hAnsi="Times"/>
                <w:color w:val="auto"/>
                <w:sz w:val="20"/>
                <w:szCs w:val="20"/>
              </w:rPr>
              <w:t>servers</w:t>
            </w:r>
          </w:p>
          <w:p w14:paraId="58A964BD"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1"/>
              <w:ind w:left="370" w:hanging="270"/>
              <w:rPr>
                <w:rFonts w:ascii="Times" w:hAnsi="Times"/>
                <w:color w:val="auto"/>
                <w:sz w:val="20"/>
                <w:szCs w:val="20"/>
              </w:rPr>
            </w:pPr>
            <w:r w:rsidRPr="00E6186D">
              <w:rPr>
                <w:rFonts w:ascii="Times" w:hAnsi="Times"/>
                <w:color w:val="auto"/>
                <w:sz w:val="20"/>
                <w:szCs w:val="20"/>
              </w:rPr>
              <w:t>Generated monthly and yearly reports using UNIX</w:t>
            </w:r>
            <w:r w:rsidRPr="00E6186D">
              <w:rPr>
                <w:rFonts w:ascii="Times" w:hAnsi="Times"/>
                <w:color w:val="auto"/>
                <w:spacing w:val="-9"/>
                <w:sz w:val="20"/>
                <w:szCs w:val="20"/>
              </w:rPr>
              <w:t xml:space="preserve"> </w:t>
            </w:r>
            <w:r w:rsidRPr="00E6186D">
              <w:rPr>
                <w:rFonts w:ascii="Times" w:hAnsi="Times"/>
                <w:color w:val="auto"/>
                <w:sz w:val="20"/>
                <w:szCs w:val="20"/>
              </w:rPr>
              <w:t>scripts</w:t>
            </w:r>
          </w:p>
          <w:p w14:paraId="758A9BC5" w14:textId="77777777" w:rsidR="00E6186D" w:rsidRPr="00E6186D" w:rsidRDefault="00E6186D" w:rsidP="00E6186D">
            <w:pPr>
              <w:pStyle w:val="ListParagraph"/>
              <w:widowControl w:val="0"/>
              <w:numPr>
                <w:ilvl w:val="0"/>
                <w:numId w:val="1"/>
              </w:numPr>
              <w:kinsoku w:val="0"/>
              <w:overflowPunct w:val="0"/>
              <w:autoSpaceDE w:val="0"/>
              <w:autoSpaceDN w:val="0"/>
              <w:adjustRightInd w:val="0"/>
              <w:spacing w:before="32"/>
              <w:ind w:left="370" w:hanging="270"/>
              <w:rPr>
                <w:rFonts w:ascii="Times" w:hAnsi="Times"/>
                <w:color w:val="auto"/>
                <w:sz w:val="20"/>
                <w:szCs w:val="20"/>
              </w:rPr>
            </w:pPr>
            <w:r w:rsidRPr="00E6186D">
              <w:rPr>
                <w:rFonts w:ascii="Times" w:hAnsi="Times"/>
                <w:color w:val="auto"/>
                <w:sz w:val="20"/>
                <w:szCs w:val="20"/>
              </w:rPr>
              <w:t>Analyzed Data to prevent system crashes</w:t>
            </w:r>
          </w:p>
          <w:p w14:paraId="6186D118" w14:textId="77777777" w:rsidR="00E6186D" w:rsidRPr="006F0239" w:rsidRDefault="00E6186D" w:rsidP="0022477D">
            <w:pPr>
              <w:pStyle w:val="ListParagraph"/>
              <w:widowControl w:val="0"/>
              <w:autoSpaceDE w:val="0"/>
              <w:autoSpaceDN w:val="0"/>
              <w:ind w:left="277" w:right="95"/>
              <w:contextualSpacing w:val="0"/>
              <w:rPr>
                <w:sz w:val="20"/>
                <w:szCs w:val="20"/>
              </w:rPr>
            </w:pPr>
          </w:p>
        </w:tc>
      </w:tr>
    </w:tbl>
    <w:p w14:paraId="72B78F99" w14:textId="77777777" w:rsidR="0011181C" w:rsidRDefault="0011181C"/>
    <w:sectPr w:rsidR="001118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3769"/>
    <w:multiLevelType w:val="hybridMultilevel"/>
    <w:tmpl w:val="5D38BEEA"/>
    <w:lvl w:ilvl="0" w:tplc="86F859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E0984"/>
    <w:multiLevelType w:val="hybridMultilevel"/>
    <w:tmpl w:val="1660E51A"/>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cs="Courier New" w:hint="default"/>
      </w:rPr>
    </w:lvl>
    <w:lvl w:ilvl="2" w:tplc="04090005">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57906D0F"/>
    <w:multiLevelType w:val="hybridMultilevel"/>
    <w:tmpl w:val="4816D17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num w:numId="1" w16cid:durableId="1884055896">
    <w:abstractNumId w:val="1"/>
  </w:num>
  <w:num w:numId="2" w16cid:durableId="871497735">
    <w:abstractNumId w:val="0"/>
  </w:num>
  <w:num w:numId="3" w16cid:durableId="894435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6D"/>
    <w:rsid w:val="00083EFC"/>
    <w:rsid w:val="00091B48"/>
    <w:rsid w:val="000F675D"/>
    <w:rsid w:val="0011181C"/>
    <w:rsid w:val="001171B9"/>
    <w:rsid w:val="0022477D"/>
    <w:rsid w:val="00322F45"/>
    <w:rsid w:val="003A36EE"/>
    <w:rsid w:val="0044452E"/>
    <w:rsid w:val="005C6746"/>
    <w:rsid w:val="00603374"/>
    <w:rsid w:val="00773ACB"/>
    <w:rsid w:val="007C25F9"/>
    <w:rsid w:val="007F7D2B"/>
    <w:rsid w:val="00893F3B"/>
    <w:rsid w:val="008D2BF9"/>
    <w:rsid w:val="0093142B"/>
    <w:rsid w:val="009C010E"/>
    <w:rsid w:val="009C33C1"/>
    <w:rsid w:val="00A039FF"/>
    <w:rsid w:val="00A40293"/>
    <w:rsid w:val="00AE64A7"/>
    <w:rsid w:val="00B4775D"/>
    <w:rsid w:val="00B52689"/>
    <w:rsid w:val="00D63E11"/>
    <w:rsid w:val="00D85EF1"/>
    <w:rsid w:val="00DB0F3C"/>
    <w:rsid w:val="00E0792B"/>
    <w:rsid w:val="00E6186D"/>
    <w:rsid w:val="00E83AEA"/>
    <w:rsid w:val="00F01C78"/>
    <w:rsid w:val="00F5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EE41"/>
  <w15:docId w15:val="{1F7AE65E-F75E-4E37-B70F-8D4A55C9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List Paragraph1,3,POCG Table Text,Indent,Clean Titles By G"/>
    <w:basedOn w:val="Normal"/>
    <w:link w:val="ListParagraphChar"/>
    <w:uiPriority w:val="1"/>
    <w:qFormat/>
    <w:rsid w:val="00E6186D"/>
    <w:pPr>
      <w:ind w:left="720"/>
      <w:contextualSpacing/>
    </w:pPr>
  </w:style>
  <w:style w:type="table" w:styleId="TableGrid">
    <w:name w:val="Table Grid"/>
    <w:basedOn w:val="TableNormal"/>
    <w:uiPriority w:val="39"/>
    <w:rsid w:val="00E6186D"/>
    <w:pPr>
      <w:spacing w:after="0" w:line="240" w:lineRule="auto"/>
    </w:pPr>
    <w:rPr>
      <w:rFonts w:ascii="Times New Roman" w:hAnsi="Times New Roman" w:cstheme="majorBidi"/>
      <w:color w:val="2F5496" w:themeColor="accent1" w:themeShade="BF"/>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List Paragraph1 Char,3 Char,POCG Table Text Char,Indent Char,Clean Titles By G Char"/>
    <w:link w:val="ListParagraph"/>
    <w:uiPriority w:val="1"/>
    <w:rsid w:val="00E6186D"/>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E6186D"/>
    <w:pPr>
      <w:widowControl w:val="0"/>
      <w:autoSpaceDE w:val="0"/>
      <w:autoSpaceDN w:val="0"/>
    </w:pPr>
  </w:style>
  <w:style w:type="character" w:customStyle="1" w:styleId="BodyTextChar">
    <w:name w:val="Body Text Char"/>
    <w:basedOn w:val="DefaultParagraphFont"/>
    <w:link w:val="BodyText"/>
    <w:uiPriority w:val="99"/>
    <w:rsid w:val="00E618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142B"/>
    <w:rPr>
      <w:color w:val="0563C1" w:themeColor="hyperlink"/>
      <w:u w:val="single"/>
    </w:rPr>
  </w:style>
  <w:style w:type="character" w:styleId="UnresolvedMention">
    <w:name w:val="Unresolved Mention"/>
    <w:basedOn w:val="DefaultParagraphFont"/>
    <w:uiPriority w:val="99"/>
    <w:semiHidden/>
    <w:unhideWhenUsed/>
    <w:rsid w:val="00931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richardson@sdtrconsul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Richardson</dc:creator>
  <cp:keywords/>
  <dc:description/>
  <cp:lastModifiedBy>Sheryl Richardson</cp:lastModifiedBy>
  <cp:revision>5</cp:revision>
  <cp:lastPrinted>2023-12-08T21:38:00Z</cp:lastPrinted>
  <dcterms:created xsi:type="dcterms:W3CDTF">2025-08-27T16:50:00Z</dcterms:created>
  <dcterms:modified xsi:type="dcterms:W3CDTF">2026-01-19T22:27:00Z</dcterms:modified>
</cp:coreProperties>
</file>